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7B563" w14:textId="77777777" w:rsidR="00A677FC" w:rsidRDefault="00A677FC" w:rsidP="00A677FC">
      <w:pPr>
        <w:spacing w:line="240" w:lineRule="auto"/>
        <w:rPr>
          <w:sz w:val="2"/>
        </w:rPr>
        <w:sectPr w:rsidR="00A677FC" w:rsidSect="00524F76">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749DA255" w14:textId="29E073B0" w:rsidR="00B22B7B" w:rsidRPr="00E84DDD" w:rsidRDefault="00B22B7B" w:rsidP="00E84DDD">
      <w:pPr>
        <w:framePr w:w="9792" w:h="432" w:hSpace="180" w:wrap="notBeside" w:hAnchor="page" w:x="1210" w:yAlign="bottom"/>
        <w:spacing w:line="210" w:lineRule="exact"/>
        <w:rPr>
          <w:noProof/>
          <w:w w:val="100"/>
          <w:sz w:val="6"/>
          <w:lang w:val="en-GB" w:eastAsia="en-GB"/>
        </w:rPr>
      </w:pPr>
    </w:p>
    <w:p w14:paraId="43DD33F2" w14:textId="26FD4CD3" w:rsidR="00B22B7B" w:rsidRPr="00E84DDD" w:rsidRDefault="00B22B7B" w:rsidP="00E84DD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0" w:hanging="576"/>
        <w:rPr>
          <w:spacing w:val="5"/>
          <w:w w:val="104"/>
          <w:sz w:val="17"/>
          <w:szCs w:val="20"/>
        </w:rPr>
      </w:pPr>
      <w:r w:rsidRPr="00E84DDD">
        <w:rPr>
          <w:noProof/>
          <w:w w:val="100"/>
          <w:lang w:val="fr-FR"/>
        </w:rPr>
        <mc:AlternateContent>
          <mc:Choice Requires="wps">
            <w:drawing>
              <wp:anchor distT="0" distB="0" distL="114300" distR="114300" simplePos="0" relativeHeight="251664384" behindDoc="0" locked="0" layoutInCell="1" allowOverlap="1" wp14:anchorId="2B39961B" wp14:editId="5B404826">
                <wp:simplePos x="0" y="0"/>
                <wp:positionH relativeFrom="page">
                  <wp:posOffset>767715</wp:posOffset>
                </wp:positionH>
                <wp:positionV relativeFrom="paragraph">
                  <wp:posOffset>8667115</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4D2A8" id="Straight Connector 6"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text" from="60.45pt,682.45pt" to="132.45pt,6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iNYtnd4AAAANAQAADwAAAGRycy9kb3ducmV2LnhtbEyPQUvDQBCF74L/YRnBm90YJaQx&#10;m1JaFIqntpbibZudJsHsbMhu29hf71iQentv5vHmm3wy2FYcsfeNIwWPowgEUulMQ5WCj/XrQwrC&#10;B01Gt45QwTd6mBS3N7nOjDvREo+rUAkuIZ9pBXUIXSalL2u02o9ch8S7veutDmz7Sppen7jctjKO&#10;okRa3RBfqHWHsxrLr9XBKkjPWzNfmPd0Pmz2b+cu/UyWm4VS93fD9AVEwCFcw/CLz+hQMNPOHch4&#10;0bKPozFHWTwlz6w4El/E7m8ki1z+/6L4AQAA//8DAFBLAQItABQABgAIAAAAIQC2gziS/gAAAOEB&#10;AAATAAAAAAAAAAAAAAAAAAAAAABbQ29udGVudF9UeXBlc10ueG1sUEsBAi0AFAAGAAgAAAAhADj9&#10;If/WAAAAlAEAAAsAAAAAAAAAAAAAAAAALwEAAF9yZWxzLy5yZWxzUEsBAi0AFAAGAAgAAAAhAKhN&#10;9EbZAQAADAQAAA4AAAAAAAAAAAAAAAAALgIAAGRycy9lMm9Eb2MueG1sUEsBAi0AFAAGAAgAAAAh&#10;AIjWLZ3eAAAADQEAAA8AAAAAAAAAAAAAAAAAMwQAAGRycy9kb3ducmV2LnhtbFBLBQYAAAAABAAE&#10;APMAAAA+BQAAAAA=&#10;" strokecolor="#010000" strokeweight=".25pt">
                <w10:wrap anchorx="page"/>
              </v:line>
            </w:pict>
          </mc:Fallback>
        </mc:AlternateContent>
      </w:r>
      <w:r w:rsidRPr="00E84DDD">
        <w:tab/>
      </w:r>
      <w:r w:rsidRPr="00E84DDD">
        <w:rPr>
          <w:sz w:val="17"/>
          <w:szCs w:val="17"/>
        </w:rPr>
        <w:t>*</w:t>
      </w:r>
      <w:r w:rsidRPr="00E84DDD">
        <w:tab/>
      </w:r>
      <w:r w:rsidR="00950514" w:rsidRPr="00E84DDD">
        <w:rPr>
          <w:sz w:val="17"/>
          <w:szCs w:val="20"/>
        </w:rPr>
        <w:t>Date d’expiration : 30 juin 2018.</w:t>
      </w:r>
    </w:p>
    <w:p w14:paraId="60DAD1C0" w14:textId="2D419DEE" w:rsidR="00524F76" w:rsidRDefault="00524F76" w:rsidP="00524F76">
      <w:pPr>
        <w:pStyle w:val="HCH"/>
        <w:ind w:left="1310"/>
      </w:pPr>
      <w:r>
        <w:t>Circulaire</w:t>
      </w:r>
      <w:r w:rsidR="00950514" w:rsidRPr="00E84DDD">
        <w:rPr>
          <w:b w:val="0"/>
          <w:bCs/>
          <w:sz w:val="20"/>
          <w:szCs w:val="20"/>
        </w:rPr>
        <w:t>*</w:t>
      </w:r>
      <w:bookmarkStart w:id="1" w:name="TmpSave"/>
      <w:bookmarkEnd w:id="1"/>
    </w:p>
    <w:p w14:paraId="45AD8C24" w14:textId="77777777" w:rsidR="00524F76" w:rsidRDefault="00524F76" w:rsidP="00524F76">
      <w:pPr>
        <w:pStyle w:val="HCH"/>
        <w:ind w:left="1310"/>
      </w:pPr>
    </w:p>
    <w:p w14:paraId="2DE60F4E" w14:textId="77777777" w:rsidR="00524F76" w:rsidRDefault="00524F76" w:rsidP="00524F76">
      <w:pPr>
        <w:tabs>
          <w:tab w:val="right" w:pos="1166"/>
          <w:tab w:val="left" w:pos="1310"/>
        </w:tabs>
        <w:ind w:left="1310" w:hanging="1310"/>
      </w:pPr>
      <w:r>
        <w:tab/>
      </w:r>
      <w:r>
        <w:tab/>
        <w:t>Circulaire de la Sous-Secrétaire générale à la gestion des ressources humaines</w:t>
      </w:r>
    </w:p>
    <w:p w14:paraId="6DE5EF16" w14:textId="77777777" w:rsidR="00A677FC" w:rsidRPr="00524F76" w:rsidRDefault="00A677FC" w:rsidP="00524F76">
      <w:pPr>
        <w:tabs>
          <w:tab w:val="right" w:pos="1166"/>
          <w:tab w:val="left" w:pos="1310"/>
        </w:tabs>
        <w:spacing w:line="120" w:lineRule="exact"/>
        <w:ind w:left="1310" w:hanging="1310"/>
        <w:rPr>
          <w:sz w:val="10"/>
        </w:rPr>
      </w:pPr>
    </w:p>
    <w:p w14:paraId="29121156" w14:textId="77777777" w:rsidR="00524F76" w:rsidRDefault="00524F76" w:rsidP="00524F76">
      <w:pPr>
        <w:tabs>
          <w:tab w:val="right" w:pos="1166"/>
          <w:tab w:val="left" w:pos="1310"/>
        </w:tabs>
        <w:ind w:left="1310" w:hanging="1310"/>
      </w:pPr>
      <w:r>
        <w:tab/>
        <w:t>Destinataires</w:t>
      </w:r>
      <w:r w:rsidR="006823C7">
        <w:t> :</w:t>
      </w:r>
      <w:r>
        <w:tab/>
        <w:t>Les fonctionnaires du Secrétariat</w:t>
      </w:r>
    </w:p>
    <w:p w14:paraId="352FCAE9" w14:textId="77777777" w:rsidR="00524F76" w:rsidRDefault="00524F76" w:rsidP="00524F76">
      <w:pPr>
        <w:tabs>
          <w:tab w:val="right" w:pos="1166"/>
          <w:tab w:val="left" w:pos="1310"/>
        </w:tabs>
        <w:ind w:left="1310" w:hanging="1310"/>
      </w:pPr>
    </w:p>
    <w:p w14:paraId="05882F1B" w14:textId="5389B804" w:rsidR="00524F76" w:rsidRPr="00E84DDD" w:rsidRDefault="00524F76" w:rsidP="00E84DDD">
      <w:pPr>
        <w:pStyle w:val="H1"/>
        <w:tabs>
          <w:tab w:val="left" w:pos="576"/>
          <w:tab w:val="right" w:pos="990"/>
          <w:tab w:val="left" w:pos="1080"/>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84DDD">
        <w:rPr>
          <w:rFonts w:eastAsia="Times New Roman"/>
          <w:b w:val="0"/>
          <w:sz w:val="20"/>
          <w:szCs w:val="20"/>
          <w:lang w:val="fr-FR"/>
        </w:rPr>
        <w:tab/>
        <w:t>Objet</w:t>
      </w:r>
      <w:r w:rsidR="006823C7" w:rsidRPr="00E84DDD">
        <w:rPr>
          <w:rFonts w:eastAsia="Times New Roman"/>
          <w:b w:val="0"/>
          <w:sz w:val="20"/>
          <w:szCs w:val="20"/>
          <w:lang w:val="fr-FR"/>
        </w:rPr>
        <w:t> :</w:t>
      </w:r>
      <w:r w:rsidRPr="00E84DDD">
        <w:rPr>
          <w:rFonts w:eastAsia="Times New Roman"/>
          <w:b w:val="0"/>
          <w:sz w:val="20"/>
          <w:szCs w:val="20"/>
          <w:lang w:val="fr-FR"/>
        </w:rPr>
        <w:tab/>
      </w:r>
      <w:r>
        <w:rPr>
          <w:lang w:val="fr-FR"/>
        </w:rPr>
        <w:t>Désignation des lieux d’affectation aux fins</w:t>
      </w:r>
      <w:r w:rsidR="0087739F">
        <w:rPr>
          <w:lang w:val="fr-FR"/>
        </w:rPr>
        <w:t xml:space="preserve"> </w:t>
      </w:r>
      <w:r w:rsidR="0087739F">
        <w:rPr>
          <w:lang w:val="fr-FR"/>
        </w:rPr>
        <w:br/>
      </w:r>
      <w:r>
        <w:rPr>
          <w:lang w:val="fr-FR"/>
        </w:rPr>
        <w:t>du</w:t>
      </w:r>
      <w:r w:rsidR="0087739F">
        <w:rPr>
          <w:lang w:val="fr-FR"/>
        </w:rPr>
        <w:t> </w:t>
      </w:r>
      <w:r>
        <w:rPr>
          <w:lang w:val="fr-FR"/>
        </w:rPr>
        <w:t>congé de</w:t>
      </w:r>
      <w:r w:rsidR="0087739F">
        <w:rPr>
          <w:lang w:val="fr-FR"/>
        </w:rPr>
        <w:t xml:space="preserve"> </w:t>
      </w:r>
      <w:r>
        <w:rPr>
          <w:lang w:val="fr-FR"/>
        </w:rPr>
        <w:t>détente</w:t>
      </w:r>
    </w:p>
    <w:p w14:paraId="5483C5D8" w14:textId="77777777" w:rsidR="00524F76" w:rsidRDefault="00524F76" w:rsidP="00524F76"/>
    <w:p w14:paraId="5E49E1A8" w14:textId="46F0645C" w:rsidR="00524F76" w:rsidRPr="00524F76" w:rsidRDefault="00524F76" w:rsidP="00524F76">
      <w:pPr>
        <w:pStyle w:val="SingleTxt"/>
        <w:numPr>
          <w:ilvl w:val="0"/>
          <w:numId w:val="41"/>
        </w:numPr>
        <w:spacing w:line="240" w:lineRule="exact"/>
        <w:ind w:left="1267"/>
        <w:rPr>
          <w:lang w:val="fr-FR"/>
        </w:rPr>
      </w:pPr>
      <w:r w:rsidRPr="00524F76">
        <w:rPr>
          <w:lang w:val="fr-FR"/>
        </w:rPr>
        <w:t xml:space="preserve">Conformément à l’instruction administrative </w:t>
      </w:r>
      <w:hyperlink r:id="rId14" w:history="1">
        <w:r w:rsidRPr="00524F76">
          <w:rPr>
            <w:rStyle w:val="Hyperlink"/>
            <w:lang w:val="fr-FR"/>
          </w:rPr>
          <w:t>ST/AI/2011/7</w:t>
        </w:r>
      </w:hyperlink>
      <w:r w:rsidRPr="00524F76">
        <w:rPr>
          <w:lang w:val="fr-FR"/>
        </w:rPr>
        <w:t xml:space="preserve"> et Amend.1 et 2 sur le congé de détente, et à l’issue de consultations interinstitutions, le Bureau de la gestion des ressources humaines approuve par la présente circulaire la liste des lieux d’affectation donnant droit au congé de détente, la périodicité du congé et les localités où il est pris. On trouvera en annexe la liste des lieux d’affectation ouvrant droit au congé de détente au 1</w:t>
      </w:r>
      <w:r w:rsidRPr="00524F76">
        <w:rPr>
          <w:vertAlign w:val="superscript"/>
          <w:lang w:val="fr-FR"/>
        </w:rPr>
        <w:t>er</w:t>
      </w:r>
      <w:r w:rsidRPr="00524F76">
        <w:rPr>
          <w:lang w:val="fr-FR"/>
        </w:rPr>
        <w:t> janvier 2018.</w:t>
      </w:r>
    </w:p>
    <w:p w14:paraId="5362E357" w14:textId="77777777" w:rsidR="00524F76" w:rsidRPr="00524F76" w:rsidRDefault="00524F76" w:rsidP="00524F76">
      <w:pPr>
        <w:pStyle w:val="SingleTxt"/>
        <w:numPr>
          <w:ilvl w:val="0"/>
          <w:numId w:val="42"/>
        </w:numPr>
        <w:spacing w:line="240" w:lineRule="exact"/>
        <w:ind w:left="1267"/>
        <w:rPr>
          <w:lang w:val="fr-FR"/>
        </w:rPr>
      </w:pPr>
      <w:r w:rsidRPr="00524F76">
        <w:rPr>
          <w:lang w:val="fr-FR"/>
        </w:rPr>
        <w:t>Dans les lieux d’affectation où la périodicité du congé a été réduite, le nouveau cycle prend effet immédiatement. Dans les lieux d’affectation où elle s’est accrue (de 4 à 6, de 6 à 8 ou de 8 à 12 semaines) et dans ceux où le congé a été supprimé, les fonctionnaires ou autres personnes autorisées ayant commencé avant le 1</w:t>
      </w:r>
      <w:r w:rsidRPr="00524F76">
        <w:rPr>
          <w:vertAlign w:val="superscript"/>
          <w:lang w:val="fr-FR"/>
        </w:rPr>
        <w:t>er</w:t>
      </w:r>
      <w:r w:rsidRPr="00524F76">
        <w:rPr>
          <w:lang w:val="fr-FR"/>
        </w:rPr>
        <w:t> janvier 2018 à accomplir une période de service donnant droit au congé de détente pourront en bénéficier à l’issue de la période qui donnait précédemment droit au congé. La nouvelle périodicité s’appliquera à compter de la date du retour au lieu d’affectation.</w:t>
      </w:r>
    </w:p>
    <w:p w14:paraId="13B85D5F" w14:textId="77777777" w:rsidR="00524F76" w:rsidRPr="00524F76" w:rsidRDefault="00524F76" w:rsidP="00524F76">
      <w:pPr>
        <w:pStyle w:val="SingleTxt"/>
        <w:numPr>
          <w:ilvl w:val="0"/>
          <w:numId w:val="45"/>
        </w:numPr>
        <w:spacing w:line="240" w:lineRule="exact"/>
      </w:pPr>
      <w:r w:rsidRPr="00524F76">
        <w:rPr>
          <w:lang w:val="fr-FR"/>
        </w:rPr>
        <w:t>Si la sécurité et les conditions de vie et de travail s’améliorent ou se dégradent dans le courant de l’année dans un lieu d’affectation donné, le Bureau de la gestion des ressources humaines peut, à l’issue de consultations interinstitutions, modifier la périodicité du congé. L’évolution notable des conditions qui règnent dans un lieu d’affectation peut également conduire à l’inscription de ce lieu sur la liste ou à sa radiation.</w:t>
      </w:r>
    </w:p>
    <w:p w14:paraId="22E2B40B" w14:textId="22C2DFF6" w:rsidR="00524F76" w:rsidRPr="00E84DDD" w:rsidRDefault="0092188E" w:rsidP="00E84DDD">
      <w:pPr>
        <w:spacing w:after="200" w:line="240" w:lineRule="auto"/>
        <w:rPr>
          <w:lang w:val="fr-FR"/>
        </w:rPr>
      </w:pPr>
      <w:r w:rsidRPr="00E84DDD">
        <w:rPr>
          <w:noProof/>
          <w:w w:val="100"/>
          <w:sz w:val="6"/>
          <w:lang w:val="fr-FR"/>
        </w:rPr>
        <mc:AlternateContent>
          <mc:Choice Requires="wps">
            <w:drawing>
              <wp:anchor distT="0" distB="0" distL="114300" distR="114300" simplePos="0" relativeHeight="251662336" behindDoc="0" locked="0" layoutInCell="1" allowOverlap="1" wp14:anchorId="04B04721" wp14:editId="6BD3EE05">
                <wp:simplePos x="0" y="0"/>
                <wp:positionH relativeFrom="column">
                  <wp:posOffset>617855</wp:posOffset>
                </wp:positionH>
                <wp:positionV relativeFrom="paragraph">
                  <wp:posOffset>1518508</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79A7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65pt,119.55pt" to="120.6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0Rjpm+AAAAAKAQAADwAAAGRycy9kb3ducmV2LnhtbEyPwUrDQBCG7wXfYRnBW7tJKm0a&#10;syliUSieWi3ibZudJsHsbMhu29indwTBHuefj3++yZeDbcUJe984UhBPIhBIpTMNVQre357HKQgf&#10;NBndOkIF3+hhWdyMcp0Zd6YNnrahElxCPtMK6hC6TEpf1mi1n7gOiXcH11sdeOwraXp95nLbyiSK&#10;ZtLqhvhCrTt8qrH82h6tgvTyYVZr85quht3h5dKln7PNbq3U3e3w+AAi4BD+YfjVZ3Uo2GnvjmS8&#10;aBUs5lMmFSTTRQyCgeQ+5mT/l8gil9cvFD8AAAD//wMAUEsBAi0AFAAGAAgAAAAhALaDOJL+AAAA&#10;4QEAABMAAAAAAAAAAAAAAAAAAAAAAFtDb250ZW50X1R5cGVzXS54bWxQSwECLQAUAAYACAAAACEA&#10;OP0h/9YAAACUAQAACwAAAAAAAAAAAAAAAAAvAQAAX3JlbHMvLnJlbHNQSwECLQAUAAYACAAAACEA&#10;ZUYJsdkBAAAMBAAADgAAAAAAAAAAAAAAAAAuAgAAZHJzL2Uyb0RvYy54bWxQSwECLQAUAAYACAAA&#10;ACEA0Rjpm+AAAAAKAQAADwAAAAAAAAAAAAAAAAAzBAAAZHJzL2Rvd25yZXYueG1sUEsFBgAAAAAE&#10;AAQA8wAAAEAFAAAAAA==&#10;" strokecolor="#010000" strokeweight=".25pt"/>
            </w:pict>
          </mc:Fallback>
        </mc:AlternateContent>
      </w:r>
      <w:r w:rsidR="00524F76" w:rsidRPr="00E84DDD">
        <w:rPr>
          <w:lang w:val="fr-FR"/>
        </w:rPr>
        <w:br w:type="page"/>
      </w:r>
    </w:p>
    <w:p w14:paraId="6E21DC1D" w14:textId="77777777" w:rsidR="00524F76" w:rsidRPr="00524F76" w:rsidRDefault="00524F76" w:rsidP="00524F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Annexe</w:t>
      </w:r>
    </w:p>
    <w:p w14:paraId="240647BD" w14:textId="77777777" w:rsidR="00524F76" w:rsidRPr="00524F76" w:rsidRDefault="00524F76" w:rsidP="00524F76">
      <w:pPr>
        <w:pStyle w:val="SingleTxt"/>
        <w:spacing w:after="0" w:line="120" w:lineRule="exact"/>
        <w:rPr>
          <w:b/>
          <w:sz w:val="10"/>
          <w:lang w:val="fr-FR"/>
        </w:rPr>
      </w:pPr>
    </w:p>
    <w:p w14:paraId="1FFAD33C" w14:textId="77777777" w:rsidR="00524F76" w:rsidRPr="00524F76" w:rsidRDefault="00524F76" w:rsidP="00524F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24F76">
        <w:rPr>
          <w:lang w:val="fr-FR"/>
        </w:rPr>
        <w:tab/>
      </w:r>
      <w:r w:rsidRPr="00524F76">
        <w:rPr>
          <w:lang w:val="fr-FR"/>
        </w:rPr>
        <w:tab/>
        <w:t>Liste des lieux d’affectation</w:t>
      </w:r>
      <w:r w:rsidRPr="00E84DDD">
        <w:rPr>
          <w:b w:val="0"/>
          <w:bCs/>
          <w:i/>
          <w:sz w:val="20"/>
          <w:vertAlign w:val="superscript"/>
          <w:lang w:val="fr-FR"/>
        </w:rPr>
        <w:t>a</w:t>
      </w:r>
      <w:r w:rsidRPr="00524F76">
        <w:rPr>
          <w:lang w:val="fr-FR"/>
        </w:rPr>
        <w:t xml:space="preserve"> approuvés par le Bureau </w:t>
      </w:r>
      <w:r>
        <w:rPr>
          <w:lang w:val="fr-FR"/>
        </w:rPr>
        <w:br/>
      </w:r>
      <w:r w:rsidRPr="00524F76">
        <w:rPr>
          <w:lang w:val="fr-FR"/>
        </w:rPr>
        <w:t xml:space="preserve">de la gestion des ressources humaines aux fins du congé </w:t>
      </w:r>
      <w:r w:rsidRPr="00524F76">
        <w:rPr>
          <w:lang w:val="fr-FR"/>
        </w:rPr>
        <w:br/>
        <w:t>de détente (au 1</w:t>
      </w:r>
      <w:r w:rsidRPr="00292D3A">
        <w:rPr>
          <w:vertAlign w:val="superscript"/>
          <w:lang w:val="fr-FR"/>
        </w:rPr>
        <w:t>er</w:t>
      </w:r>
      <w:r w:rsidRPr="00524F76">
        <w:rPr>
          <w:lang w:val="fr-FR"/>
        </w:rPr>
        <w:t> janvier 2018)</w:t>
      </w:r>
    </w:p>
    <w:p w14:paraId="748679C3" w14:textId="77777777" w:rsidR="00524F76" w:rsidRPr="00524F76" w:rsidRDefault="00524F76" w:rsidP="00524F76">
      <w:pPr>
        <w:pStyle w:val="SingleTxt"/>
        <w:spacing w:after="0" w:line="120" w:lineRule="exact"/>
        <w:rPr>
          <w:sz w:val="10"/>
          <w:lang w:val="fr-FR"/>
        </w:rPr>
      </w:pPr>
    </w:p>
    <w:p w14:paraId="65FA2D4A" w14:textId="77777777" w:rsidR="00524F76" w:rsidRPr="00524F76" w:rsidRDefault="00524F76" w:rsidP="00524F76">
      <w:pPr>
        <w:pStyle w:val="SingleTxt"/>
        <w:spacing w:after="0" w:line="120" w:lineRule="exact"/>
        <w:rPr>
          <w:sz w:val="10"/>
          <w:lang w:val="fr-FR"/>
        </w:rPr>
      </w:pPr>
    </w:p>
    <w:tbl>
      <w:tblPr>
        <w:tblW w:w="0" w:type="auto"/>
        <w:tblInd w:w="1267" w:type="dxa"/>
        <w:tblLayout w:type="fixed"/>
        <w:tblCellMar>
          <w:left w:w="0" w:type="dxa"/>
          <w:right w:w="0" w:type="dxa"/>
        </w:tblCellMar>
        <w:tblLook w:val="04A0" w:firstRow="1" w:lastRow="0" w:firstColumn="1" w:lastColumn="0" w:noHBand="0" w:noVBand="1"/>
      </w:tblPr>
      <w:tblGrid>
        <w:gridCol w:w="4583"/>
        <w:gridCol w:w="2070"/>
        <w:gridCol w:w="1908"/>
        <w:gridCol w:w="9"/>
      </w:tblGrid>
      <w:tr w:rsidR="00524F76" w:rsidRPr="00CA79B1" w14:paraId="19FE3932" w14:textId="77777777" w:rsidTr="00BC2A33">
        <w:trPr>
          <w:gridAfter w:val="1"/>
          <w:wAfter w:w="9" w:type="dxa"/>
          <w:cantSplit/>
          <w:tblHeader/>
        </w:trPr>
        <w:tc>
          <w:tcPr>
            <w:tcW w:w="4583" w:type="dxa"/>
            <w:tcBorders>
              <w:top w:val="single" w:sz="4" w:space="0" w:color="auto"/>
              <w:bottom w:val="single" w:sz="12" w:space="0" w:color="auto"/>
            </w:tcBorders>
            <w:shd w:val="clear" w:color="auto" w:fill="auto"/>
            <w:vAlign w:val="bottom"/>
            <w:hideMark/>
          </w:tcPr>
          <w:p w14:paraId="49A86F09" w14:textId="77777777" w:rsidR="00524F76" w:rsidRPr="00CA79B1" w:rsidRDefault="00524F76" w:rsidP="00CA79B1">
            <w:pPr>
              <w:suppressAutoHyphens/>
              <w:spacing w:before="81" w:after="81" w:line="160" w:lineRule="exact"/>
              <w:ind w:right="40"/>
              <w:rPr>
                <w:i/>
                <w:sz w:val="14"/>
              </w:rPr>
            </w:pPr>
            <w:r w:rsidRPr="00CA79B1">
              <w:rPr>
                <w:i/>
                <w:sz w:val="14"/>
              </w:rPr>
              <w:t>Lieu d’affectation</w:t>
            </w:r>
          </w:p>
        </w:tc>
        <w:tc>
          <w:tcPr>
            <w:tcW w:w="2070" w:type="dxa"/>
            <w:tcBorders>
              <w:top w:val="single" w:sz="4" w:space="0" w:color="auto"/>
              <w:bottom w:val="single" w:sz="12" w:space="0" w:color="auto"/>
            </w:tcBorders>
            <w:shd w:val="clear" w:color="auto" w:fill="auto"/>
            <w:vAlign w:val="bottom"/>
            <w:hideMark/>
          </w:tcPr>
          <w:p w14:paraId="5DB88F79" w14:textId="77777777" w:rsidR="00524F76" w:rsidRPr="00CA79B1" w:rsidRDefault="00524F76" w:rsidP="00E84DDD">
            <w:pPr>
              <w:suppressAutoHyphens/>
              <w:spacing w:before="81" w:after="81" w:line="160" w:lineRule="exact"/>
              <w:ind w:left="144" w:right="43"/>
              <w:rPr>
                <w:i/>
                <w:sz w:val="14"/>
              </w:rPr>
            </w:pPr>
            <w:r w:rsidRPr="00CA79B1">
              <w:rPr>
                <w:i/>
                <w:sz w:val="14"/>
              </w:rPr>
              <w:t>Périodicité</w:t>
            </w:r>
          </w:p>
        </w:tc>
        <w:tc>
          <w:tcPr>
            <w:tcW w:w="1908" w:type="dxa"/>
            <w:tcBorders>
              <w:top w:val="single" w:sz="4" w:space="0" w:color="auto"/>
              <w:bottom w:val="single" w:sz="12" w:space="0" w:color="auto"/>
            </w:tcBorders>
            <w:shd w:val="clear" w:color="auto" w:fill="auto"/>
            <w:vAlign w:val="bottom"/>
            <w:hideMark/>
          </w:tcPr>
          <w:p w14:paraId="0C6501AE" w14:textId="77777777" w:rsidR="00524F76" w:rsidRPr="00CA79B1" w:rsidRDefault="00524F76" w:rsidP="00E84DDD">
            <w:pPr>
              <w:suppressAutoHyphens/>
              <w:spacing w:before="81" w:after="81" w:line="160" w:lineRule="exact"/>
              <w:ind w:left="144" w:right="43"/>
              <w:rPr>
                <w:i/>
                <w:sz w:val="14"/>
              </w:rPr>
            </w:pPr>
            <w:r w:rsidRPr="00CA79B1">
              <w:rPr>
                <w:i/>
                <w:sz w:val="14"/>
              </w:rPr>
              <w:t>Localité désignée</w:t>
            </w:r>
            <w:r w:rsidRPr="00CA79B1">
              <w:rPr>
                <w:i/>
                <w:sz w:val="14"/>
              </w:rPr>
              <w:br/>
              <w:t>aux fins du congé</w:t>
            </w:r>
          </w:p>
        </w:tc>
      </w:tr>
      <w:tr w:rsidR="00CA79B1" w:rsidRPr="00CA79B1" w14:paraId="557CB449" w14:textId="77777777" w:rsidTr="00CA79B1">
        <w:trPr>
          <w:gridAfter w:val="1"/>
          <w:wAfter w:w="9" w:type="dxa"/>
          <w:cantSplit/>
          <w:trHeight w:hRule="exact" w:val="115"/>
          <w:tblHeader/>
        </w:trPr>
        <w:tc>
          <w:tcPr>
            <w:tcW w:w="4583" w:type="dxa"/>
            <w:tcBorders>
              <w:top w:val="single" w:sz="12" w:space="0" w:color="auto"/>
            </w:tcBorders>
            <w:shd w:val="clear" w:color="auto" w:fill="auto"/>
            <w:vAlign w:val="bottom"/>
          </w:tcPr>
          <w:p w14:paraId="48E4E37E" w14:textId="77777777" w:rsidR="00CA79B1" w:rsidRPr="00CA79B1" w:rsidRDefault="00CA79B1" w:rsidP="00CA79B1">
            <w:pPr>
              <w:suppressAutoHyphens/>
              <w:spacing w:before="40" w:after="40" w:line="210" w:lineRule="exact"/>
              <w:ind w:right="40"/>
              <w:rPr>
                <w:sz w:val="17"/>
              </w:rPr>
            </w:pPr>
          </w:p>
        </w:tc>
        <w:tc>
          <w:tcPr>
            <w:tcW w:w="2070" w:type="dxa"/>
            <w:tcBorders>
              <w:top w:val="single" w:sz="12" w:space="0" w:color="auto"/>
            </w:tcBorders>
            <w:shd w:val="clear" w:color="auto" w:fill="auto"/>
            <w:vAlign w:val="bottom"/>
          </w:tcPr>
          <w:p w14:paraId="0FF838AF" w14:textId="77777777" w:rsidR="00CA79B1" w:rsidRPr="00CA79B1" w:rsidRDefault="00CA79B1" w:rsidP="00E84DDD">
            <w:pPr>
              <w:suppressAutoHyphens/>
              <w:spacing w:before="40" w:after="40" w:line="210" w:lineRule="exact"/>
              <w:ind w:left="144" w:right="43"/>
              <w:rPr>
                <w:sz w:val="17"/>
              </w:rPr>
            </w:pPr>
          </w:p>
        </w:tc>
        <w:tc>
          <w:tcPr>
            <w:tcW w:w="1908" w:type="dxa"/>
            <w:tcBorders>
              <w:top w:val="single" w:sz="12" w:space="0" w:color="auto"/>
            </w:tcBorders>
            <w:shd w:val="clear" w:color="auto" w:fill="auto"/>
            <w:vAlign w:val="bottom"/>
          </w:tcPr>
          <w:p w14:paraId="40A3583B" w14:textId="77777777" w:rsidR="00CA79B1" w:rsidRPr="00CA79B1" w:rsidRDefault="00CA79B1" w:rsidP="00E84DDD">
            <w:pPr>
              <w:suppressAutoHyphens/>
              <w:spacing w:before="40" w:after="40" w:line="210" w:lineRule="exact"/>
              <w:ind w:left="144" w:right="43"/>
              <w:rPr>
                <w:sz w:val="17"/>
              </w:rPr>
            </w:pPr>
          </w:p>
        </w:tc>
      </w:tr>
      <w:tr w:rsidR="00CA79B1" w:rsidRPr="001D148F" w14:paraId="3D51562A" w14:textId="77777777" w:rsidTr="00CA79B1">
        <w:trPr>
          <w:gridAfter w:val="1"/>
          <w:wAfter w:w="9" w:type="dxa"/>
          <w:cantSplit/>
        </w:trPr>
        <w:tc>
          <w:tcPr>
            <w:tcW w:w="4583" w:type="dxa"/>
            <w:shd w:val="clear" w:color="auto" w:fill="auto"/>
            <w:vAlign w:val="bottom"/>
            <w:hideMark/>
          </w:tcPr>
          <w:p w14:paraId="2C1D4118" w14:textId="77777777" w:rsidR="00524F76" w:rsidRPr="001D148F" w:rsidRDefault="00524F76" w:rsidP="00C67905">
            <w:pPr>
              <w:tabs>
                <w:tab w:val="left" w:pos="288"/>
                <w:tab w:val="left" w:pos="576"/>
                <w:tab w:val="left" w:pos="864"/>
                <w:tab w:val="left" w:pos="1152"/>
              </w:tabs>
              <w:suppressAutoHyphens/>
              <w:spacing w:before="40" w:after="80"/>
              <w:ind w:right="43"/>
              <w:rPr>
                <w:b/>
                <w:szCs w:val="20"/>
              </w:rPr>
            </w:pPr>
            <w:r w:rsidRPr="001D148F">
              <w:rPr>
                <w:b/>
                <w:szCs w:val="20"/>
              </w:rPr>
              <w:t>Afghanistan</w:t>
            </w:r>
          </w:p>
        </w:tc>
        <w:tc>
          <w:tcPr>
            <w:tcW w:w="2070" w:type="dxa"/>
            <w:shd w:val="clear" w:color="auto" w:fill="auto"/>
            <w:vAlign w:val="bottom"/>
          </w:tcPr>
          <w:p w14:paraId="7956F0C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175F47C7"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3795F4F8" w14:textId="77777777" w:rsidTr="00CA79B1">
        <w:trPr>
          <w:gridAfter w:val="1"/>
          <w:wAfter w:w="9" w:type="dxa"/>
          <w:cantSplit/>
        </w:trPr>
        <w:tc>
          <w:tcPr>
            <w:tcW w:w="4583" w:type="dxa"/>
            <w:shd w:val="clear" w:color="auto" w:fill="auto"/>
            <w:vAlign w:val="bottom"/>
            <w:hideMark/>
          </w:tcPr>
          <w:p w14:paraId="74635DED"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Tout le pays</w:t>
            </w:r>
          </w:p>
        </w:tc>
        <w:tc>
          <w:tcPr>
            <w:tcW w:w="2070" w:type="dxa"/>
            <w:shd w:val="clear" w:color="auto" w:fill="auto"/>
            <w:vAlign w:val="bottom"/>
            <w:hideMark/>
          </w:tcPr>
          <w:p w14:paraId="231730A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4BB3461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Doubaï</w:t>
            </w:r>
          </w:p>
        </w:tc>
      </w:tr>
      <w:tr w:rsidR="00CA79B1" w:rsidRPr="00CA79B1" w14:paraId="2C58ACAC" w14:textId="77777777" w:rsidTr="00CA79B1">
        <w:trPr>
          <w:gridAfter w:val="1"/>
          <w:wAfter w:w="9" w:type="dxa"/>
          <w:cantSplit/>
        </w:trPr>
        <w:tc>
          <w:tcPr>
            <w:tcW w:w="4583" w:type="dxa"/>
            <w:shd w:val="clear" w:color="auto" w:fill="auto"/>
            <w:vAlign w:val="bottom"/>
            <w:hideMark/>
          </w:tcPr>
          <w:p w14:paraId="0EE3A28B"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Algérie</w:t>
            </w:r>
          </w:p>
        </w:tc>
        <w:tc>
          <w:tcPr>
            <w:tcW w:w="2070" w:type="dxa"/>
            <w:shd w:val="clear" w:color="auto" w:fill="auto"/>
            <w:vAlign w:val="bottom"/>
          </w:tcPr>
          <w:p w14:paraId="4DDF56C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0C121267"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7587128B" w14:textId="77777777" w:rsidTr="00CA79B1">
        <w:trPr>
          <w:gridAfter w:val="1"/>
          <w:wAfter w:w="9" w:type="dxa"/>
          <w:cantSplit/>
        </w:trPr>
        <w:tc>
          <w:tcPr>
            <w:tcW w:w="4583" w:type="dxa"/>
            <w:shd w:val="clear" w:color="auto" w:fill="auto"/>
            <w:vAlign w:val="bottom"/>
            <w:hideMark/>
          </w:tcPr>
          <w:p w14:paraId="60E4FF40"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Tindouf</w:t>
            </w:r>
          </w:p>
        </w:tc>
        <w:tc>
          <w:tcPr>
            <w:tcW w:w="2070" w:type="dxa"/>
            <w:shd w:val="clear" w:color="auto" w:fill="auto"/>
            <w:vAlign w:val="bottom"/>
            <w:hideMark/>
          </w:tcPr>
          <w:p w14:paraId="4C21200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2DD59377"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Alger</w:t>
            </w:r>
          </w:p>
        </w:tc>
      </w:tr>
      <w:tr w:rsidR="00CA79B1" w:rsidRPr="00CA79B1" w14:paraId="1F7D70F1" w14:textId="77777777" w:rsidTr="00CA79B1">
        <w:trPr>
          <w:gridAfter w:val="1"/>
          <w:wAfter w:w="9" w:type="dxa"/>
          <w:cantSplit/>
        </w:trPr>
        <w:tc>
          <w:tcPr>
            <w:tcW w:w="4583" w:type="dxa"/>
            <w:shd w:val="clear" w:color="auto" w:fill="auto"/>
            <w:vAlign w:val="bottom"/>
            <w:hideMark/>
          </w:tcPr>
          <w:p w14:paraId="59DF684A"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b/>
                <w:szCs w:val="20"/>
              </w:rPr>
              <w:t>Burkina</w:t>
            </w:r>
            <w:r w:rsidRPr="001D148F">
              <w:rPr>
                <w:szCs w:val="20"/>
              </w:rPr>
              <w:t xml:space="preserve"> </w:t>
            </w:r>
            <w:r w:rsidRPr="001D148F">
              <w:rPr>
                <w:b/>
                <w:szCs w:val="20"/>
              </w:rPr>
              <w:t>Faso</w:t>
            </w:r>
          </w:p>
        </w:tc>
        <w:tc>
          <w:tcPr>
            <w:tcW w:w="2070" w:type="dxa"/>
            <w:shd w:val="clear" w:color="auto" w:fill="auto"/>
            <w:vAlign w:val="bottom"/>
          </w:tcPr>
          <w:p w14:paraId="6AB0BA3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18E4E04C"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2EE76567" w14:textId="77777777" w:rsidTr="00CA79B1">
        <w:trPr>
          <w:gridAfter w:val="1"/>
          <w:wAfter w:w="9" w:type="dxa"/>
          <w:cantSplit/>
        </w:trPr>
        <w:tc>
          <w:tcPr>
            <w:tcW w:w="4583" w:type="dxa"/>
            <w:shd w:val="clear" w:color="auto" w:fill="auto"/>
            <w:vAlign w:val="bottom"/>
            <w:hideMark/>
          </w:tcPr>
          <w:p w14:paraId="2A62A345" w14:textId="77777777" w:rsidR="00524F76" w:rsidRPr="001D148F" w:rsidRDefault="00524F76" w:rsidP="00C67905">
            <w:pPr>
              <w:tabs>
                <w:tab w:val="left" w:pos="288"/>
                <w:tab w:val="left" w:pos="576"/>
                <w:tab w:val="left" w:pos="864"/>
                <w:tab w:val="left" w:pos="1152"/>
              </w:tabs>
              <w:suppressAutoHyphens/>
              <w:spacing w:before="40" w:after="80"/>
              <w:ind w:right="43"/>
              <w:rPr>
                <w:szCs w:val="20"/>
              </w:rPr>
            </w:pPr>
            <w:r w:rsidRPr="001D148F">
              <w:rPr>
                <w:szCs w:val="20"/>
              </w:rPr>
              <w:t>Djibo, Dori</w:t>
            </w:r>
          </w:p>
        </w:tc>
        <w:tc>
          <w:tcPr>
            <w:tcW w:w="2070" w:type="dxa"/>
            <w:shd w:val="clear" w:color="auto" w:fill="auto"/>
            <w:vAlign w:val="bottom"/>
            <w:hideMark/>
          </w:tcPr>
          <w:p w14:paraId="251E601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hideMark/>
          </w:tcPr>
          <w:p w14:paraId="195A0E6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 xml:space="preserve">Ouagadougou </w:t>
            </w:r>
          </w:p>
        </w:tc>
      </w:tr>
      <w:tr w:rsidR="00CA79B1" w:rsidRPr="00CA79B1" w14:paraId="5B547DB5" w14:textId="77777777" w:rsidTr="00CA79B1">
        <w:trPr>
          <w:gridAfter w:val="1"/>
          <w:wAfter w:w="9" w:type="dxa"/>
          <w:cantSplit/>
        </w:trPr>
        <w:tc>
          <w:tcPr>
            <w:tcW w:w="4583" w:type="dxa"/>
            <w:shd w:val="clear" w:color="auto" w:fill="auto"/>
            <w:vAlign w:val="bottom"/>
            <w:hideMark/>
          </w:tcPr>
          <w:p w14:paraId="7E29EE0A"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Burundi</w:t>
            </w:r>
          </w:p>
        </w:tc>
        <w:tc>
          <w:tcPr>
            <w:tcW w:w="2070" w:type="dxa"/>
            <w:shd w:val="clear" w:color="auto" w:fill="auto"/>
            <w:vAlign w:val="bottom"/>
          </w:tcPr>
          <w:p w14:paraId="299DFCB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2CF5589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58073B42" w14:textId="77777777" w:rsidTr="00CA79B1">
        <w:trPr>
          <w:cantSplit/>
        </w:trPr>
        <w:tc>
          <w:tcPr>
            <w:tcW w:w="4583" w:type="dxa"/>
            <w:shd w:val="clear" w:color="auto" w:fill="auto"/>
            <w:vAlign w:val="bottom"/>
          </w:tcPr>
          <w:p w14:paraId="53677553"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Bujumbura, Gitega, Makamba, Ngozi</w:t>
            </w:r>
          </w:p>
        </w:tc>
        <w:tc>
          <w:tcPr>
            <w:tcW w:w="2070" w:type="dxa"/>
            <w:shd w:val="clear" w:color="auto" w:fill="auto"/>
            <w:vAlign w:val="bottom"/>
          </w:tcPr>
          <w:p w14:paraId="430CD28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17" w:type="dxa"/>
            <w:gridSpan w:val="2"/>
            <w:shd w:val="clear" w:color="auto" w:fill="auto"/>
            <w:vAlign w:val="bottom"/>
          </w:tcPr>
          <w:p w14:paraId="5DF696E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Nairobi</w:t>
            </w:r>
          </w:p>
        </w:tc>
      </w:tr>
      <w:tr w:rsidR="00CA79B1" w:rsidRPr="00CA79B1" w14:paraId="0A270AA7" w14:textId="77777777" w:rsidTr="00CA79B1">
        <w:trPr>
          <w:cantSplit/>
        </w:trPr>
        <w:tc>
          <w:tcPr>
            <w:tcW w:w="4583" w:type="dxa"/>
            <w:shd w:val="clear" w:color="auto" w:fill="auto"/>
            <w:vAlign w:val="bottom"/>
            <w:hideMark/>
          </w:tcPr>
          <w:p w14:paraId="2879470B"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Cameroun</w:t>
            </w:r>
          </w:p>
        </w:tc>
        <w:tc>
          <w:tcPr>
            <w:tcW w:w="2070" w:type="dxa"/>
            <w:shd w:val="clear" w:color="auto" w:fill="auto"/>
            <w:vAlign w:val="bottom"/>
          </w:tcPr>
          <w:p w14:paraId="4FA7325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17" w:type="dxa"/>
            <w:gridSpan w:val="2"/>
            <w:shd w:val="clear" w:color="auto" w:fill="auto"/>
            <w:vAlign w:val="bottom"/>
          </w:tcPr>
          <w:p w14:paraId="5C42CFB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11A3C4A4" w14:textId="77777777" w:rsidTr="00CA79B1">
        <w:trPr>
          <w:cantSplit/>
        </w:trPr>
        <w:tc>
          <w:tcPr>
            <w:tcW w:w="4583" w:type="dxa"/>
            <w:shd w:val="clear" w:color="auto" w:fill="auto"/>
            <w:vAlign w:val="bottom"/>
          </w:tcPr>
          <w:p w14:paraId="16D06F7A"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Kousséri, Maroua</w:t>
            </w:r>
          </w:p>
        </w:tc>
        <w:tc>
          <w:tcPr>
            <w:tcW w:w="2070" w:type="dxa"/>
            <w:shd w:val="clear" w:color="auto" w:fill="auto"/>
            <w:vAlign w:val="bottom"/>
          </w:tcPr>
          <w:p w14:paraId="555167B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17" w:type="dxa"/>
            <w:gridSpan w:val="2"/>
            <w:shd w:val="clear" w:color="auto" w:fill="auto"/>
            <w:vAlign w:val="bottom"/>
          </w:tcPr>
          <w:p w14:paraId="2F05EEB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Yaoundé</w:t>
            </w:r>
          </w:p>
        </w:tc>
      </w:tr>
      <w:tr w:rsidR="00CA79B1" w:rsidRPr="00CA79B1" w14:paraId="2AC36DAE" w14:textId="77777777" w:rsidTr="00CA79B1">
        <w:trPr>
          <w:gridAfter w:val="1"/>
          <w:wAfter w:w="9" w:type="dxa"/>
          <w:cantSplit/>
        </w:trPr>
        <w:tc>
          <w:tcPr>
            <w:tcW w:w="4583" w:type="dxa"/>
            <w:shd w:val="clear" w:color="auto" w:fill="auto"/>
            <w:vAlign w:val="bottom"/>
            <w:hideMark/>
          </w:tcPr>
          <w:p w14:paraId="52BB791B"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Cisjordanie</w:t>
            </w:r>
          </w:p>
        </w:tc>
        <w:tc>
          <w:tcPr>
            <w:tcW w:w="2070" w:type="dxa"/>
            <w:shd w:val="clear" w:color="auto" w:fill="auto"/>
            <w:vAlign w:val="bottom"/>
          </w:tcPr>
          <w:p w14:paraId="7D21DD1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172CBFB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2A53DEED" w14:textId="77777777" w:rsidTr="00CA79B1">
        <w:trPr>
          <w:gridAfter w:val="1"/>
          <w:wAfter w:w="9" w:type="dxa"/>
          <w:cantSplit/>
        </w:trPr>
        <w:tc>
          <w:tcPr>
            <w:tcW w:w="4583" w:type="dxa"/>
            <w:shd w:val="clear" w:color="auto" w:fill="auto"/>
            <w:vAlign w:val="bottom"/>
            <w:hideMark/>
          </w:tcPr>
          <w:p w14:paraId="26536768"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Ramallah</w:t>
            </w:r>
          </w:p>
        </w:tc>
        <w:tc>
          <w:tcPr>
            <w:tcW w:w="2070" w:type="dxa"/>
            <w:shd w:val="clear" w:color="auto" w:fill="auto"/>
            <w:vAlign w:val="bottom"/>
            <w:hideMark/>
          </w:tcPr>
          <w:p w14:paraId="68B2C74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2D9438C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Amman</w:t>
            </w:r>
          </w:p>
        </w:tc>
      </w:tr>
      <w:tr w:rsidR="00CA79B1" w:rsidRPr="00CA79B1" w14:paraId="749FC9DE" w14:textId="77777777" w:rsidTr="00CA79B1">
        <w:trPr>
          <w:gridAfter w:val="1"/>
          <w:wAfter w:w="9" w:type="dxa"/>
          <w:cantSplit/>
        </w:trPr>
        <w:tc>
          <w:tcPr>
            <w:tcW w:w="4583" w:type="dxa"/>
            <w:shd w:val="clear" w:color="auto" w:fill="auto"/>
            <w:vAlign w:val="bottom"/>
          </w:tcPr>
          <w:p w14:paraId="6E9BE464"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Colombie</w:t>
            </w:r>
          </w:p>
        </w:tc>
        <w:tc>
          <w:tcPr>
            <w:tcW w:w="2070" w:type="dxa"/>
            <w:shd w:val="clear" w:color="auto" w:fill="auto"/>
            <w:vAlign w:val="bottom"/>
          </w:tcPr>
          <w:p w14:paraId="6D95B64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237FB06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583349BE" w14:textId="77777777" w:rsidTr="004365BF">
        <w:trPr>
          <w:gridAfter w:val="1"/>
          <w:wAfter w:w="9" w:type="dxa"/>
          <w:cantSplit/>
        </w:trPr>
        <w:tc>
          <w:tcPr>
            <w:tcW w:w="4583" w:type="dxa"/>
            <w:shd w:val="clear" w:color="auto" w:fill="auto"/>
            <w:vAlign w:val="bottom"/>
          </w:tcPr>
          <w:p w14:paraId="3110310D" w14:textId="77777777" w:rsidR="00524F76" w:rsidRPr="00E84DDD" w:rsidRDefault="00524F76" w:rsidP="00C67905">
            <w:pPr>
              <w:tabs>
                <w:tab w:val="left" w:pos="288"/>
                <w:tab w:val="left" w:pos="576"/>
                <w:tab w:val="left" w:pos="864"/>
                <w:tab w:val="left" w:pos="1152"/>
              </w:tabs>
              <w:suppressAutoHyphens/>
              <w:spacing w:before="40" w:after="80"/>
              <w:ind w:right="40"/>
              <w:rPr>
                <w:szCs w:val="20"/>
                <w:lang w:val="es-ES"/>
              </w:rPr>
            </w:pPr>
            <w:r w:rsidRPr="00E84DDD">
              <w:rPr>
                <w:szCs w:val="20"/>
                <w:lang w:val="es-ES"/>
              </w:rPr>
              <w:t>Betania, Caño Indio, El Carrizal, Charras, El Carmen, El Ceral, El Jordán, Filipinas, Gallo, La Fila, La Florida, La Guajira, La Plancha, La Pradera, La Reforma, La Variante, Las Colinas, Llano Grande, Los Monos, Miravalle, Monterredondo, Pondores, San José de Oriente, Santa Lucía, Vidrí, Yarí</w:t>
            </w:r>
          </w:p>
        </w:tc>
        <w:tc>
          <w:tcPr>
            <w:tcW w:w="2070" w:type="dxa"/>
            <w:shd w:val="clear" w:color="auto" w:fill="auto"/>
          </w:tcPr>
          <w:p w14:paraId="55368CAC"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tcPr>
          <w:p w14:paraId="28BF913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Bogota</w:t>
            </w:r>
          </w:p>
        </w:tc>
      </w:tr>
      <w:tr w:rsidR="00CA79B1" w:rsidRPr="00CA79B1" w14:paraId="30CBECBE" w14:textId="77777777" w:rsidTr="00CA79B1">
        <w:trPr>
          <w:gridAfter w:val="1"/>
          <w:wAfter w:w="9" w:type="dxa"/>
          <w:cantSplit/>
        </w:trPr>
        <w:tc>
          <w:tcPr>
            <w:tcW w:w="4583" w:type="dxa"/>
            <w:shd w:val="clear" w:color="auto" w:fill="auto"/>
            <w:vAlign w:val="bottom"/>
          </w:tcPr>
          <w:p w14:paraId="42A0D889"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Meta, Quibdó</w:t>
            </w:r>
          </w:p>
        </w:tc>
        <w:tc>
          <w:tcPr>
            <w:tcW w:w="2070" w:type="dxa"/>
            <w:shd w:val="clear" w:color="auto" w:fill="auto"/>
            <w:vAlign w:val="bottom"/>
          </w:tcPr>
          <w:p w14:paraId="2F9FE9C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tcPr>
          <w:p w14:paraId="24D8EB6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Bogota</w:t>
            </w:r>
          </w:p>
        </w:tc>
      </w:tr>
      <w:tr w:rsidR="00233157" w:rsidRPr="00CA79B1" w14:paraId="5E48733D" w14:textId="77777777" w:rsidTr="00CA79B1">
        <w:trPr>
          <w:gridAfter w:val="1"/>
          <w:wAfter w:w="9" w:type="dxa"/>
          <w:cantSplit/>
        </w:trPr>
        <w:tc>
          <w:tcPr>
            <w:tcW w:w="4583" w:type="dxa"/>
            <w:shd w:val="clear" w:color="auto" w:fill="auto"/>
            <w:vAlign w:val="bottom"/>
          </w:tcPr>
          <w:p w14:paraId="356E12AB" w14:textId="77777777" w:rsidR="00233157" w:rsidRPr="001D148F" w:rsidRDefault="00233157" w:rsidP="00634289">
            <w:pPr>
              <w:tabs>
                <w:tab w:val="left" w:pos="288"/>
                <w:tab w:val="left" w:pos="576"/>
                <w:tab w:val="left" w:pos="864"/>
                <w:tab w:val="left" w:pos="1152"/>
              </w:tabs>
              <w:suppressAutoHyphens/>
              <w:spacing w:before="40" w:after="80"/>
              <w:ind w:right="40"/>
              <w:rPr>
                <w:szCs w:val="20"/>
              </w:rPr>
            </w:pPr>
            <w:r w:rsidRPr="001D148F">
              <w:rPr>
                <w:b/>
                <w:szCs w:val="20"/>
              </w:rPr>
              <w:t>Côte d’Ivoire</w:t>
            </w:r>
          </w:p>
        </w:tc>
        <w:tc>
          <w:tcPr>
            <w:tcW w:w="2070" w:type="dxa"/>
            <w:shd w:val="clear" w:color="auto" w:fill="auto"/>
            <w:vAlign w:val="bottom"/>
          </w:tcPr>
          <w:p w14:paraId="5ACF03CF" w14:textId="77777777" w:rsidR="00233157" w:rsidRPr="001D148F" w:rsidRDefault="00233157" w:rsidP="00E84DDD">
            <w:pPr>
              <w:keepNext/>
              <w:keepLines/>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52D2064C" w14:textId="77777777" w:rsidR="00233157" w:rsidRPr="001D148F" w:rsidRDefault="00233157" w:rsidP="00E84DDD">
            <w:pPr>
              <w:keepNext/>
              <w:keepLines/>
              <w:tabs>
                <w:tab w:val="left" w:pos="288"/>
                <w:tab w:val="left" w:pos="576"/>
                <w:tab w:val="left" w:pos="864"/>
                <w:tab w:val="left" w:pos="1152"/>
              </w:tabs>
              <w:suppressAutoHyphens/>
              <w:spacing w:before="40" w:after="80"/>
              <w:ind w:left="144" w:right="43"/>
              <w:rPr>
                <w:szCs w:val="20"/>
              </w:rPr>
            </w:pPr>
          </w:p>
        </w:tc>
      </w:tr>
      <w:tr w:rsidR="00CA79B1" w:rsidRPr="00CA79B1" w14:paraId="5DE6CAF5" w14:textId="77777777" w:rsidTr="00CA79B1">
        <w:trPr>
          <w:gridAfter w:val="1"/>
          <w:wAfter w:w="9" w:type="dxa"/>
          <w:cantSplit/>
        </w:trPr>
        <w:tc>
          <w:tcPr>
            <w:tcW w:w="4583" w:type="dxa"/>
            <w:shd w:val="clear" w:color="auto" w:fill="auto"/>
            <w:vAlign w:val="bottom"/>
            <w:hideMark/>
          </w:tcPr>
          <w:p w14:paraId="1C79DF00" w14:textId="77777777" w:rsidR="00524F76" w:rsidRPr="001D148F" w:rsidRDefault="00524F76" w:rsidP="00C67905">
            <w:pPr>
              <w:keepNext/>
              <w:keepLines/>
              <w:tabs>
                <w:tab w:val="left" w:pos="288"/>
                <w:tab w:val="left" w:pos="576"/>
                <w:tab w:val="left" w:pos="864"/>
                <w:tab w:val="left" w:pos="1152"/>
              </w:tabs>
              <w:suppressAutoHyphens/>
              <w:spacing w:before="40" w:after="80"/>
              <w:ind w:right="40"/>
              <w:rPr>
                <w:szCs w:val="20"/>
              </w:rPr>
            </w:pPr>
            <w:r w:rsidRPr="001D148F">
              <w:rPr>
                <w:szCs w:val="20"/>
              </w:rPr>
              <w:t>Guiglo</w:t>
            </w:r>
          </w:p>
        </w:tc>
        <w:tc>
          <w:tcPr>
            <w:tcW w:w="2070" w:type="dxa"/>
            <w:shd w:val="clear" w:color="auto" w:fill="auto"/>
            <w:vAlign w:val="bottom"/>
            <w:hideMark/>
          </w:tcPr>
          <w:p w14:paraId="0A6CD5CD"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0C52C1F0"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r w:rsidRPr="001D148F">
              <w:rPr>
                <w:szCs w:val="20"/>
              </w:rPr>
              <w:t>Accra</w:t>
            </w:r>
          </w:p>
        </w:tc>
      </w:tr>
      <w:tr w:rsidR="004D4509" w:rsidRPr="00CA79B1" w14:paraId="01FA9A99" w14:textId="77777777" w:rsidTr="00CA79B1">
        <w:trPr>
          <w:gridAfter w:val="1"/>
          <w:wAfter w:w="9" w:type="dxa"/>
          <w:cantSplit/>
        </w:trPr>
        <w:tc>
          <w:tcPr>
            <w:tcW w:w="4583" w:type="dxa"/>
            <w:shd w:val="clear" w:color="auto" w:fill="auto"/>
            <w:vAlign w:val="bottom"/>
          </w:tcPr>
          <w:p w14:paraId="7A0510BC" w14:textId="77777777" w:rsidR="004D4509" w:rsidRPr="001D148F" w:rsidRDefault="004D4509" w:rsidP="00C67905">
            <w:pPr>
              <w:tabs>
                <w:tab w:val="left" w:pos="288"/>
                <w:tab w:val="left" w:pos="576"/>
                <w:tab w:val="left" w:pos="864"/>
                <w:tab w:val="left" w:pos="1152"/>
              </w:tabs>
              <w:suppressAutoHyphens/>
              <w:spacing w:before="40" w:after="80"/>
              <w:ind w:right="40"/>
              <w:rPr>
                <w:b/>
                <w:szCs w:val="20"/>
              </w:rPr>
            </w:pPr>
            <w:r w:rsidRPr="001D148F">
              <w:rPr>
                <w:b/>
                <w:szCs w:val="20"/>
              </w:rPr>
              <w:t>Dominique</w:t>
            </w:r>
          </w:p>
        </w:tc>
        <w:tc>
          <w:tcPr>
            <w:tcW w:w="2070" w:type="dxa"/>
            <w:shd w:val="clear" w:color="auto" w:fill="auto"/>
            <w:vAlign w:val="bottom"/>
          </w:tcPr>
          <w:p w14:paraId="2F60068A" w14:textId="77777777" w:rsidR="004D4509" w:rsidRPr="001D148F" w:rsidRDefault="004D4509"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11E7BAEC" w14:textId="77777777" w:rsidR="004D4509" w:rsidRPr="001D148F" w:rsidRDefault="004D4509" w:rsidP="00E84DDD">
            <w:pPr>
              <w:tabs>
                <w:tab w:val="left" w:pos="288"/>
                <w:tab w:val="left" w:pos="576"/>
                <w:tab w:val="left" w:pos="864"/>
                <w:tab w:val="left" w:pos="1152"/>
              </w:tabs>
              <w:suppressAutoHyphens/>
              <w:spacing w:before="40" w:after="80"/>
              <w:ind w:left="144" w:right="43"/>
              <w:rPr>
                <w:szCs w:val="20"/>
              </w:rPr>
            </w:pPr>
          </w:p>
        </w:tc>
      </w:tr>
      <w:tr w:rsidR="004D4509" w:rsidRPr="00CA79B1" w14:paraId="308FA4A3" w14:textId="77777777" w:rsidTr="00CA79B1">
        <w:trPr>
          <w:gridAfter w:val="1"/>
          <w:wAfter w:w="9" w:type="dxa"/>
          <w:cantSplit/>
        </w:trPr>
        <w:tc>
          <w:tcPr>
            <w:tcW w:w="4583" w:type="dxa"/>
            <w:shd w:val="clear" w:color="auto" w:fill="auto"/>
            <w:vAlign w:val="bottom"/>
          </w:tcPr>
          <w:p w14:paraId="06098F2A" w14:textId="77777777" w:rsidR="004D4509" w:rsidRPr="001D148F" w:rsidRDefault="004D4509" w:rsidP="00C67905">
            <w:pPr>
              <w:tabs>
                <w:tab w:val="left" w:pos="288"/>
                <w:tab w:val="left" w:pos="576"/>
                <w:tab w:val="left" w:pos="864"/>
                <w:tab w:val="left" w:pos="1152"/>
              </w:tabs>
              <w:suppressAutoHyphens/>
              <w:spacing w:before="40" w:after="80"/>
              <w:ind w:right="40"/>
              <w:rPr>
                <w:szCs w:val="20"/>
              </w:rPr>
            </w:pPr>
            <w:r w:rsidRPr="001D148F">
              <w:rPr>
                <w:szCs w:val="20"/>
              </w:rPr>
              <w:t>Roseau</w:t>
            </w:r>
          </w:p>
        </w:tc>
        <w:tc>
          <w:tcPr>
            <w:tcW w:w="2070" w:type="dxa"/>
            <w:shd w:val="clear" w:color="auto" w:fill="auto"/>
            <w:vAlign w:val="bottom"/>
          </w:tcPr>
          <w:p w14:paraId="37C5FED9" w14:textId="77777777" w:rsidR="004D4509" w:rsidRPr="001D148F" w:rsidRDefault="004D4509"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tcPr>
          <w:p w14:paraId="41CEAB55" w14:textId="77777777" w:rsidR="004D4509" w:rsidRPr="001D148F" w:rsidRDefault="004D4509" w:rsidP="00E84DDD">
            <w:pPr>
              <w:tabs>
                <w:tab w:val="left" w:pos="288"/>
                <w:tab w:val="left" w:pos="576"/>
                <w:tab w:val="left" w:pos="864"/>
                <w:tab w:val="left" w:pos="1152"/>
              </w:tabs>
              <w:suppressAutoHyphens/>
              <w:spacing w:before="40" w:after="80"/>
              <w:ind w:left="144" w:right="43"/>
              <w:rPr>
                <w:szCs w:val="20"/>
              </w:rPr>
            </w:pPr>
            <w:r w:rsidRPr="001D148F">
              <w:rPr>
                <w:szCs w:val="20"/>
              </w:rPr>
              <w:t>Bridgetown</w:t>
            </w:r>
          </w:p>
        </w:tc>
      </w:tr>
      <w:tr w:rsidR="00CA79B1" w:rsidRPr="00CA79B1" w14:paraId="0384E1CA" w14:textId="77777777" w:rsidTr="00CA79B1">
        <w:trPr>
          <w:gridAfter w:val="1"/>
          <w:wAfter w:w="9" w:type="dxa"/>
          <w:cantSplit/>
        </w:trPr>
        <w:tc>
          <w:tcPr>
            <w:tcW w:w="4583" w:type="dxa"/>
            <w:shd w:val="clear" w:color="auto" w:fill="auto"/>
            <w:vAlign w:val="bottom"/>
            <w:hideMark/>
          </w:tcPr>
          <w:p w14:paraId="11ABC301"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Éthiopie</w:t>
            </w:r>
          </w:p>
        </w:tc>
        <w:tc>
          <w:tcPr>
            <w:tcW w:w="2070" w:type="dxa"/>
            <w:shd w:val="clear" w:color="auto" w:fill="auto"/>
            <w:vAlign w:val="bottom"/>
          </w:tcPr>
          <w:p w14:paraId="0564C34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05A419F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7BFAA33C" w14:textId="77777777" w:rsidTr="00CA79B1">
        <w:trPr>
          <w:gridAfter w:val="1"/>
          <w:wAfter w:w="9" w:type="dxa"/>
          <w:cantSplit/>
        </w:trPr>
        <w:tc>
          <w:tcPr>
            <w:tcW w:w="4583" w:type="dxa"/>
            <w:shd w:val="clear" w:color="auto" w:fill="auto"/>
            <w:vAlign w:val="bottom"/>
            <w:hideMark/>
          </w:tcPr>
          <w:p w14:paraId="1BD6B9AF"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Dimma, Kebridehar, Nyien-Yan</w:t>
            </w:r>
          </w:p>
        </w:tc>
        <w:tc>
          <w:tcPr>
            <w:tcW w:w="2070" w:type="dxa"/>
            <w:shd w:val="clear" w:color="auto" w:fill="auto"/>
            <w:vAlign w:val="bottom"/>
            <w:hideMark/>
          </w:tcPr>
          <w:p w14:paraId="179E240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28D7DB0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Addis-Abeba</w:t>
            </w:r>
          </w:p>
        </w:tc>
      </w:tr>
      <w:tr w:rsidR="00CA79B1" w:rsidRPr="00CA79B1" w14:paraId="5F584350" w14:textId="77777777" w:rsidTr="00CA79B1">
        <w:trPr>
          <w:gridAfter w:val="1"/>
          <w:wAfter w:w="9" w:type="dxa"/>
          <w:cantSplit/>
        </w:trPr>
        <w:tc>
          <w:tcPr>
            <w:tcW w:w="4583" w:type="dxa"/>
            <w:shd w:val="clear" w:color="auto" w:fill="auto"/>
            <w:vAlign w:val="bottom"/>
            <w:hideMark/>
          </w:tcPr>
          <w:p w14:paraId="59553320"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Jijiga</w:t>
            </w:r>
          </w:p>
        </w:tc>
        <w:tc>
          <w:tcPr>
            <w:tcW w:w="2070" w:type="dxa"/>
            <w:shd w:val="clear" w:color="auto" w:fill="auto"/>
            <w:vAlign w:val="bottom"/>
            <w:hideMark/>
          </w:tcPr>
          <w:p w14:paraId="3497360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2801925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Addis-Abeba</w:t>
            </w:r>
          </w:p>
        </w:tc>
      </w:tr>
      <w:tr w:rsidR="00CA79B1" w:rsidRPr="00CA79B1" w14:paraId="1AEA23A4" w14:textId="77777777" w:rsidTr="00CA79B1">
        <w:trPr>
          <w:gridAfter w:val="1"/>
          <w:wAfter w:w="9" w:type="dxa"/>
          <w:cantSplit/>
        </w:trPr>
        <w:tc>
          <w:tcPr>
            <w:tcW w:w="4583" w:type="dxa"/>
            <w:shd w:val="clear" w:color="auto" w:fill="auto"/>
            <w:vAlign w:val="bottom"/>
            <w:hideMark/>
          </w:tcPr>
          <w:p w14:paraId="581B2BE1"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Gaza</w:t>
            </w:r>
          </w:p>
        </w:tc>
        <w:tc>
          <w:tcPr>
            <w:tcW w:w="2070" w:type="dxa"/>
            <w:shd w:val="clear" w:color="auto" w:fill="auto"/>
            <w:vAlign w:val="bottom"/>
          </w:tcPr>
          <w:p w14:paraId="256F2C1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34FAF733"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7F2DFD6D" w14:textId="77777777" w:rsidTr="00CA79B1">
        <w:trPr>
          <w:gridAfter w:val="1"/>
          <w:wAfter w:w="9" w:type="dxa"/>
          <w:cantSplit/>
        </w:trPr>
        <w:tc>
          <w:tcPr>
            <w:tcW w:w="4583" w:type="dxa"/>
            <w:shd w:val="clear" w:color="auto" w:fill="auto"/>
            <w:vAlign w:val="bottom"/>
            <w:hideMark/>
          </w:tcPr>
          <w:p w14:paraId="23660254"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Gaza </w:t>
            </w:r>
          </w:p>
        </w:tc>
        <w:tc>
          <w:tcPr>
            <w:tcW w:w="2070" w:type="dxa"/>
            <w:shd w:val="clear" w:color="auto" w:fill="auto"/>
            <w:vAlign w:val="bottom"/>
            <w:hideMark/>
          </w:tcPr>
          <w:p w14:paraId="1B74096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4D98EFA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Amman</w:t>
            </w:r>
          </w:p>
        </w:tc>
      </w:tr>
      <w:tr w:rsidR="00CA79B1" w:rsidRPr="00CA79B1" w14:paraId="3631D72C" w14:textId="77777777" w:rsidTr="00CA79B1">
        <w:trPr>
          <w:gridAfter w:val="1"/>
          <w:wAfter w:w="9" w:type="dxa"/>
          <w:cantSplit/>
        </w:trPr>
        <w:tc>
          <w:tcPr>
            <w:tcW w:w="4583" w:type="dxa"/>
            <w:shd w:val="clear" w:color="auto" w:fill="auto"/>
            <w:vAlign w:val="bottom"/>
            <w:hideMark/>
          </w:tcPr>
          <w:p w14:paraId="22604E2A" w14:textId="77777777" w:rsidR="00524F76" w:rsidRPr="001D148F" w:rsidRDefault="00524F76" w:rsidP="00E84DDD">
            <w:pPr>
              <w:keepNext/>
              <w:tabs>
                <w:tab w:val="left" w:pos="288"/>
                <w:tab w:val="left" w:pos="576"/>
                <w:tab w:val="left" w:pos="864"/>
                <w:tab w:val="left" w:pos="1152"/>
              </w:tabs>
              <w:suppressAutoHyphens/>
              <w:spacing w:before="40" w:after="80"/>
              <w:ind w:right="43"/>
              <w:rPr>
                <w:b/>
                <w:szCs w:val="20"/>
              </w:rPr>
            </w:pPr>
            <w:r w:rsidRPr="001D148F">
              <w:rPr>
                <w:b/>
                <w:szCs w:val="20"/>
              </w:rPr>
              <w:t>Golan syrien occupé</w:t>
            </w:r>
          </w:p>
        </w:tc>
        <w:tc>
          <w:tcPr>
            <w:tcW w:w="2070" w:type="dxa"/>
            <w:shd w:val="clear" w:color="auto" w:fill="auto"/>
            <w:vAlign w:val="bottom"/>
          </w:tcPr>
          <w:p w14:paraId="63A355A1" w14:textId="77777777" w:rsidR="00524F76" w:rsidRPr="001D148F" w:rsidRDefault="00524F76" w:rsidP="00E84DDD">
            <w:pPr>
              <w:keepNext/>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0C19006C" w14:textId="77777777" w:rsidR="00524F76" w:rsidRPr="001D148F" w:rsidRDefault="00524F76" w:rsidP="00E84DDD">
            <w:pPr>
              <w:keepNext/>
              <w:tabs>
                <w:tab w:val="left" w:pos="288"/>
                <w:tab w:val="left" w:pos="576"/>
                <w:tab w:val="left" w:pos="864"/>
                <w:tab w:val="left" w:pos="1152"/>
              </w:tabs>
              <w:suppressAutoHyphens/>
              <w:spacing w:before="40" w:after="80"/>
              <w:ind w:left="144" w:right="43"/>
              <w:rPr>
                <w:szCs w:val="20"/>
              </w:rPr>
            </w:pPr>
          </w:p>
        </w:tc>
      </w:tr>
      <w:tr w:rsidR="00CA79B1" w:rsidRPr="00CA79B1" w14:paraId="36441076" w14:textId="77777777" w:rsidTr="00CA79B1">
        <w:trPr>
          <w:gridAfter w:val="1"/>
          <w:wAfter w:w="9" w:type="dxa"/>
          <w:cantSplit/>
        </w:trPr>
        <w:tc>
          <w:tcPr>
            <w:tcW w:w="4583" w:type="dxa"/>
            <w:shd w:val="clear" w:color="auto" w:fill="auto"/>
            <w:vAlign w:val="bottom"/>
            <w:hideMark/>
          </w:tcPr>
          <w:p w14:paraId="311885B5"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Golan syrien occupé</w:t>
            </w:r>
          </w:p>
        </w:tc>
        <w:tc>
          <w:tcPr>
            <w:tcW w:w="2070" w:type="dxa"/>
            <w:shd w:val="clear" w:color="auto" w:fill="auto"/>
            <w:vAlign w:val="bottom"/>
            <w:hideMark/>
          </w:tcPr>
          <w:p w14:paraId="14CE389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465E99E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Amman</w:t>
            </w:r>
          </w:p>
        </w:tc>
      </w:tr>
      <w:tr w:rsidR="00CA79B1" w:rsidRPr="00CA79B1" w14:paraId="4E1A8BE4" w14:textId="77777777" w:rsidTr="00CA79B1">
        <w:trPr>
          <w:gridAfter w:val="1"/>
          <w:wAfter w:w="9" w:type="dxa"/>
          <w:cantSplit/>
        </w:trPr>
        <w:tc>
          <w:tcPr>
            <w:tcW w:w="4583" w:type="dxa"/>
            <w:shd w:val="clear" w:color="auto" w:fill="auto"/>
            <w:vAlign w:val="bottom"/>
          </w:tcPr>
          <w:p w14:paraId="6C383FE7"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Guinée-Bissau</w:t>
            </w:r>
          </w:p>
        </w:tc>
        <w:tc>
          <w:tcPr>
            <w:tcW w:w="2070" w:type="dxa"/>
            <w:shd w:val="clear" w:color="auto" w:fill="auto"/>
            <w:vAlign w:val="bottom"/>
          </w:tcPr>
          <w:p w14:paraId="44F8743C"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0A8FEA4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3090FC9D" w14:textId="77777777" w:rsidTr="00CA79B1">
        <w:trPr>
          <w:gridAfter w:val="1"/>
          <w:wAfter w:w="9" w:type="dxa"/>
          <w:cantSplit/>
        </w:trPr>
        <w:tc>
          <w:tcPr>
            <w:tcW w:w="4583" w:type="dxa"/>
            <w:shd w:val="clear" w:color="auto" w:fill="auto"/>
            <w:vAlign w:val="bottom"/>
          </w:tcPr>
          <w:p w14:paraId="6B758038"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Bafatá, Bissau, Buba</w:t>
            </w:r>
          </w:p>
        </w:tc>
        <w:tc>
          <w:tcPr>
            <w:tcW w:w="2070" w:type="dxa"/>
            <w:shd w:val="clear" w:color="auto" w:fill="auto"/>
            <w:vAlign w:val="bottom"/>
          </w:tcPr>
          <w:p w14:paraId="15C4CEB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tcPr>
          <w:p w14:paraId="3A3C262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Accra</w:t>
            </w:r>
          </w:p>
        </w:tc>
      </w:tr>
      <w:tr w:rsidR="00CA79B1" w:rsidRPr="00CA79B1" w14:paraId="29E4ACF9" w14:textId="77777777" w:rsidTr="00CA79B1">
        <w:trPr>
          <w:gridAfter w:val="1"/>
          <w:wAfter w:w="9" w:type="dxa"/>
          <w:cantSplit/>
        </w:trPr>
        <w:tc>
          <w:tcPr>
            <w:tcW w:w="4583" w:type="dxa"/>
            <w:shd w:val="clear" w:color="auto" w:fill="auto"/>
            <w:vAlign w:val="bottom"/>
            <w:hideMark/>
          </w:tcPr>
          <w:p w14:paraId="4537E754"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Haïti</w:t>
            </w:r>
          </w:p>
        </w:tc>
        <w:tc>
          <w:tcPr>
            <w:tcW w:w="2070" w:type="dxa"/>
            <w:shd w:val="clear" w:color="auto" w:fill="auto"/>
            <w:vAlign w:val="bottom"/>
          </w:tcPr>
          <w:p w14:paraId="0CB2689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33644CD7"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6717BF8B" w14:textId="77777777" w:rsidTr="00CA79B1">
        <w:trPr>
          <w:gridAfter w:val="1"/>
          <w:wAfter w:w="9" w:type="dxa"/>
          <w:cantSplit/>
        </w:trPr>
        <w:tc>
          <w:tcPr>
            <w:tcW w:w="4583" w:type="dxa"/>
            <w:shd w:val="clear" w:color="auto" w:fill="auto"/>
            <w:vAlign w:val="bottom"/>
            <w:hideMark/>
          </w:tcPr>
          <w:p w14:paraId="44CC9044"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Tout le pays</w:t>
            </w:r>
          </w:p>
        </w:tc>
        <w:tc>
          <w:tcPr>
            <w:tcW w:w="2070" w:type="dxa"/>
            <w:shd w:val="clear" w:color="auto" w:fill="auto"/>
            <w:vAlign w:val="bottom"/>
            <w:hideMark/>
          </w:tcPr>
          <w:p w14:paraId="76C7694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5B1F9EB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Saint-Domingue</w:t>
            </w:r>
          </w:p>
        </w:tc>
      </w:tr>
      <w:tr w:rsidR="00CA79B1" w:rsidRPr="00CA79B1" w14:paraId="4AAB859E" w14:textId="77777777" w:rsidTr="00CA79B1">
        <w:trPr>
          <w:gridAfter w:val="1"/>
          <w:wAfter w:w="9" w:type="dxa"/>
          <w:cantSplit/>
        </w:trPr>
        <w:tc>
          <w:tcPr>
            <w:tcW w:w="4583" w:type="dxa"/>
            <w:shd w:val="clear" w:color="auto" w:fill="auto"/>
            <w:vAlign w:val="bottom"/>
            <w:hideMark/>
          </w:tcPr>
          <w:p w14:paraId="151C3022"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Iraq</w:t>
            </w:r>
          </w:p>
        </w:tc>
        <w:tc>
          <w:tcPr>
            <w:tcW w:w="2070" w:type="dxa"/>
            <w:shd w:val="clear" w:color="auto" w:fill="auto"/>
            <w:vAlign w:val="bottom"/>
          </w:tcPr>
          <w:p w14:paraId="756F4CC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49E0A87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31C1C2DB" w14:textId="77777777" w:rsidTr="004365BF">
        <w:trPr>
          <w:gridAfter w:val="1"/>
          <w:wAfter w:w="9" w:type="dxa"/>
          <w:cantSplit/>
        </w:trPr>
        <w:tc>
          <w:tcPr>
            <w:tcW w:w="4583" w:type="dxa"/>
            <w:shd w:val="clear" w:color="auto" w:fill="auto"/>
            <w:vAlign w:val="bottom"/>
            <w:hideMark/>
          </w:tcPr>
          <w:p w14:paraId="3131D491"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Bagdad, Beiji, Chirqat, Fallouja, Kalar, Khanakin, Kirkouk, Makhmour, Mossoul, Qayyara, Charqat, Tikrit, Zoummar</w:t>
            </w:r>
          </w:p>
        </w:tc>
        <w:tc>
          <w:tcPr>
            <w:tcW w:w="2070" w:type="dxa"/>
            <w:shd w:val="clear" w:color="auto" w:fill="auto"/>
            <w:hideMark/>
          </w:tcPr>
          <w:p w14:paraId="5FB4942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4 semaines</w:t>
            </w:r>
          </w:p>
        </w:tc>
        <w:tc>
          <w:tcPr>
            <w:tcW w:w="1908" w:type="dxa"/>
            <w:shd w:val="clear" w:color="auto" w:fill="auto"/>
            <w:hideMark/>
          </w:tcPr>
          <w:p w14:paraId="2DA5192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Amman</w:t>
            </w:r>
          </w:p>
        </w:tc>
      </w:tr>
      <w:tr w:rsidR="00CA79B1" w:rsidRPr="00CA79B1" w14:paraId="4A44840C" w14:textId="77777777" w:rsidTr="00CA79B1">
        <w:trPr>
          <w:gridAfter w:val="1"/>
          <w:wAfter w:w="9" w:type="dxa"/>
          <w:cantSplit/>
        </w:trPr>
        <w:tc>
          <w:tcPr>
            <w:tcW w:w="4583" w:type="dxa"/>
            <w:shd w:val="clear" w:color="auto" w:fill="auto"/>
            <w:vAlign w:val="bottom"/>
            <w:hideMark/>
          </w:tcPr>
          <w:p w14:paraId="715D2A6A"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Bassorah, Dohouk, Karbala, Maïssan, Ramadi</w:t>
            </w:r>
          </w:p>
        </w:tc>
        <w:tc>
          <w:tcPr>
            <w:tcW w:w="2070" w:type="dxa"/>
            <w:shd w:val="clear" w:color="auto" w:fill="auto"/>
            <w:vAlign w:val="bottom"/>
            <w:hideMark/>
          </w:tcPr>
          <w:p w14:paraId="1E31231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5E1AEEB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Amman</w:t>
            </w:r>
          </w:p>
        </w:tc>
      </w:tr>
      <w:tr w:rsidR="00CA79B1" w:rsidRPr="00CA79B1" w14:paraId="5B9F3D9A" w14:textId="77777777" w:rsidTr="00CA79B1">
        <w:trPr>
          <w:gridAfter w:val="1"/>
          <w:wAfter w:w="9" w:type="dxa"/>
          <w:cantSplit/>
        </w:trPr>
        <w:tc>
          <w:tcPr>
            <w:tcW w:w="4583" w:type="dxa"/>
            <w:shd w:val="clear" w:color="auto" w:fill="auto"/>
            <w:vAlign w:val="bottom"/>
            <w:hideMark/>
          </w:tcPr>
          <w:p w14:paraId="418AA896"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Erbil, Najaf, Souleimaniyé</w:t>
            </w:r>
          </w:p>
        </w:tc>
        <w:tc>
          <w:tcPr>
            <w:tcW w:w="2070" w:type="dxa"/>
            <w:shd w:val="clear" w:color="auto" w:fill="auto"/>
            <w:vAlign w:val="bottom"/>
            <w:hideMark/>
          </w:tcPr>
          <w:p w14:paraId="7F724F5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5F5BB0EC"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Amman</w:t>
            </w:r>
          </w:p>
        </w:tc>
      </w:tr>
      <w:tr w:rsidR="00CA79B1" w:rsidRPr="00CA79B1" w14:paraId="16C71932" w14:textId="77777777" w:rsidTr="00CA79B1">
        <w:trPr>
          <w:gridAfter w:val="1"/>
          <w:wAfter w:w="9" w:type="dxa"/>
          <w:cantSplit/>
        </w:trPr>
        <w:tc>
          <w:tcPr>
            <w:tcW w:w="4583" w:type="dxa"/>
            <w:shd w:val="clear" w:color="auto" w:fill="auto"/>
            <w:vAlign w:val="bottom"/>
            <w:hideMark/>
          </w:tcPr>
          <w:p w14:paraId="070B1E0E"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Kenya</w:t>
            </w:r>
          </w:p>
        </w:tc>
        <w:tc>
          <w:tcPr>
            <w:tcW w:w="2070" w:type="dxa"/>
            <w:shd w:val="clear" w:color="auto" w:fill="auto"/>
            <w:vAlign w:val="bottom"/>
          </w:tcPr>
          <w:p w14:paraId="508CC22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4300F51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60547861" w14:textId="77777777" w:rsidTr="00CA79B1">
        <w:trPr>
          <w:gridAfter w:val="1"/>
          <w:wAfter w:w="9" w:type="dxa"/>
          <w:cantSplit/>
        </w:trPr>
        <w:tc>
          <w:tcPr>
            <w:tcW w:w="4583" w:type="dxa"/>
            <w:shd w:val="clear" w:color="auto" w:fill="auto"/>
            <w:vAlign w:val="bottom"/>
            <w:hideMark/>
          </w:tcPr>
          <w:p w14:paraId="6F1E6296"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Dadaab, Liboi, Wajir</w:t>
            </w:r>
          </w:p>
        </w:tc>
        <w:tc>
          <w:tcPr>
            <w:tcW w:w="2070" w:type="dxa"/>
            <w:shd w:val="clear" w:color="auto" w:fill="auto"/>
            <w:vAlign w:val="bottom"/>
            <w:hideMark/>
          </w:tcPr>
          <w:p w14:paraId="7BB9030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03B560F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Nairobi</w:t>
            </w:r>
          </w:p>
        </w:tc>
      </w:tr>
      <w:tr w:rsidR="00CA79B1" w:rsidRPr="00CA79B1" w14:paraId="1216A374" w14:textId="77777777" w:rsidTr="00CA79B1">
        <w:trPr>
          <w:gridAfter w:val="1"/>
          <w:wAfter w:w="9" w:type="dxa"/>
          <w:cantSplit/>
        </w:trPr>
        <w:tc>
          <w:tcPr>
            <w:tcW w:w="4583" w:type="dxa"/>
            <w:shd w:val="clear" w:color="auto" w:fill="auto"/>
            <w:vAlign w:val="bottom"/>
            <w:hideMark/>
          </w:tcPr>
          <w:p w14:paraId="239B0CFD"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Kakuma</w:t>
            </w:r>
          </w:p>
        </w:tc>
        <w:tc>
          <w:tcPr>
            <w:tcW w:w="2070" w:type="dxa"/>
            <w:shd w:val="clear" w:color="auto" w:fill="auto"/>
            <w:vAlign w:val="bottom"/>
            <w:hideMark/>
          </w:tcPr>
          <w:p w14:paraId="0E4E010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618A4F7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Nairobi</w:t>
            </w:r>
          </w:p>
        </w:tc>
      </w:tr>
      <w:tr w:rsidR="00CA79B1" w:rsidRPr="00CA79B1" w14:paraId="6AC462AA" w14:textId="77777777" w:rsidTr="00CA79B1">
        <w:trPr>
          <w:gridAfter w:val="1"/>
          <w:wAfter w:w="9" w:type="dxa"/>
          <w:cantSplit/>
        </w:trPr>
        <w:tc>
          <w:tcPr>
            <w:tcW w:w="4583" w:type="dxa"/>
            <w:shd w:val="clear" w:color="auto" w:fill="auto"/>
            <w:vAlign w:val="bottom"/>
            <w:hideMark/>
          </w:tcPr>
          <w:p w14:paraId="09896738"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Kirghizistan</w:t>
            </w:r>
          </w:p>
        </w:tc>
        <w:tc>
          <w:tcPr>
            <w:tcW w:w="2070" w:type="dxa"/>
            <w:shd w:val="clear" w:color="auto" w:fill="auto"/>
            <w:vAlign w:val="bottom"/>
          </w:tcPr>
          <w:p w14:paraId="77498D2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5BB9321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34950412" w14:textId="77777777" w:rsidTr="00CA79B1">
        <w:trPr>
          <w:gridAfter w:val="1"/>
          <w:wAfter w:w="9" w:type="dxa"/>
          <w:cantSplit/>
        </w:trPr>
        <w:tc>
          <w:tcPr>
            <w:tcW w:w="4583" w:type="dxa"/>
            <w:shd w:val="clear" w:color="auto" w:fill="auto"/>
            <w:vAlign w:val="bottom"/>
            <w:hideMark/>
          </w:tcPr>
          <w:p w14:paraId="0B0A15B0"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Och </w:t>
            </w:r>
          </w:p>
        </w:tc>
        <w:tc>
          <w:tcPr>
            <w:tcW w:w="2070" w:type="dxa"/>
            <w:shd w:val="clear" w:color="auto" w:fill="auto"/>
            <w:vAlign w:val="bottom"/>
            <w:hideMark/>
          </w:tcPr>
          <w:p w14:paraId="1CEEB31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0C585A83"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Istanbul</w:t>
            </w:r>
          </w:p>
        </w:tc>
      </w:tr>
      <w:tr w:rsidR="00CA79B1" w:rsidRPr="00CA79B1" w14:paraId="7D5543D0" w14:textId="77777777" w:rsidTr="00CA79B1">
        <w:trPr>
          <w:gridAfter w:val="1"/>
          <w:wAfter w:w="9" w:type="dxa"/>
          <w:cantSplit/>
        </w:trPr>
        <w:tc>
          <w:tcPr>
            <w:tcW w:w="4583" w:type="dxa"/>
            <w:shd w:val="clear" w:color="auto" w:fill="auto"/>
            <w:vAlign w:val="bottom"/>
            <w:hideMark/>
          </w:tcPr>
          <w:p w14:paraId="53C9EE05"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Libéria</w:t>
            </w:r>
          </w:p>
        </w:tc>
        <w:tc>
          <w:tcPr>
            <w:tcW w:w="2070" w:type="dxa"/>
            <w:shd w:val="clear" w:color="auto" w:fill="auto"/>
            <w:vAlign w:val="bottom"/>
          </w:tcPr>
          <w:p w14:paraId="04BD1A9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65B21ED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4FAC79FC" w14:textId="77777777" w:rsidTr="00CA79B1">
        <w:trPr>
          <w:gridAfter w:val="1"/>
          <w:wAfter w:w="9" w:type="dxa"/>
          <w:cantSplit/>
        </w:trPr>
        <w:tc>
          <w:tcPr>
            <w:tcW w:w="4583" w:type="dxa"/>
            <w:shd w:val="clear" w:color="auto" w:fill="auto"/>
            <w:vAlign w:val="bottom"/>
            <w:hideMark/>
          </w:tcPr>
          <w:p w14:paraId="4B17877C"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Gbarnga, Monrovia, Voinjama, Zwedru</w:t>
            </w:r>
          </w:p>
        </w:tc>
        <w:tc>
          <w:tcPr>
            <w:tcW w:w="2070" w:type="dxa"/>
            <w:shd w:val="clear" w:color="auto" w:fill="auto"/>
            <w:vAlign w:val="bottom"/>
            <w:hideMark/>
          </w:tcPr>
          <w:p w14:paraId="60B582E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2E6ABB9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Accra</w:t>
            </w:r>
          </w:p>
        </w:tc>
      </w:tr>
      <w:tr w:rsidR="00CA79B1" w:rsidRPr="00CA79B1" w14:paraId="793D71F2" w14:textId="77777777" w:rsidTr="00CA79B1">
        <w:trPr>
          <w:gridAfter w:val="1"/>
          <w:wAfter w:w="9" w:type="dxa"/>
          <w:cantSplit/>
        </w:trPr>
        <w:tc>
          <w:tcPr>
            <w:tcW w:w="4583" w:type="dxa"/>
            <w:shd w:val="clear" w:color="auto" w:fill="auto"/>
            <w:vAlign w:val="bottom"/>
            <w:hideMark/>
          </w:tcPr>
          <w:p w14:paraId="26D08D5E"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Libye</w:t>
            </w:r>
          </w:p>
        </w:tc>
        <w:tc>
          <w:tcPr>
            <w:tcW w:w="2070" w:type="dxa"/>
            <w:shd w:val="clear" w:color="auto" w:fill="auto"/>
            <w:vAlign w:val="bottom"/>
          </w:tcPr>
          <w:p w14:paraId="29CC1A4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1619DCE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4D9E7AAE" w14:textId="77777777" w:rsidTr="00CA79B1">
        <w:trPr>
          <w:gridAfter w:val="1"/>
          <w:wAfter w:w="9" w:type="dxa"/>
          <w:cantSplit/>
        </w:trPr>
        <w:tc>
          <w:tcPr>
            <w:tcW w:w="4583" w:type="dxa"/>
            <w:shd w:val="clear" w:color="auto" w:fill="auto"/>
            <w:vAlign w:val="bottom"/>
            <w:hideMark/>
          </w:tcPr>
          <w:p w14:paraId="454948CD"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Tout le pays</w:t>
            </w:r>
          </w:p>
        </w:tc>
        <w:tc>
          <w:tcPr>
            <w:tcW w:w="2070" w:type="dxa"/>
            <w:shd w:val="clear" w:color="auto" w:fill="auto"/>
            <w:vAlign w:val="bottom"/>
            <w:hideMark/>
          </w:tcPr>
          <w:p w14:paraId="277AABE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2822799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Malte</w:t>
            </w:r>
          </w:p>
        </w:tc>
      </w:tr>
      <w:tr w:rsidR="00CA79B1" w:rsidRPr="00CA79B1" w14:paraId="7A301C66" w14:textId="77777777" w:rsidTr="00CA79B1">
        <w:trPr>
          <w:gridAfter w:val="1"/>
          <w:wAfter w:w="9" w:type="dxa"/>
          <w:cantSplit/>
        </w:trPr>
        <w:tc>
          <w:tcPr>
            <w:tcW w:w="4583" w:type="dxa"/>
            <w:shd w:val="clear" w:color="auto" w:fill="auto"/>
            <w:vAlign w:val="bottom"/>
            <w:hideMark/>
          </w:tcPr>
          <w:p w14:paraId="53D5383B"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Mali</w:t>
            </w:r>
          </w:p>
        </w:tc>
        <w:tc>
          <w:tcPr>
            <w:tcW w:w="2070" w:type="dxa"/>
            <w:shd w:val="clear" w:color="auto" w:fill="auto"/>
            <w:vAlign w:val="bottom"/>
          </w:tcPr>
          <w:p w14:paraId="35DB132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307B030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75D0E49E" w14:textId="77777777" w:rsidTr="00CA79B1">
        <w:trPr>
          <w:gridAfter w:val="1"/>
          <w:wAfter w:w="9" w:type="dxa"/>
          <w:cantSplit/>
        </w:trPr>
        <w:tc>
          <w:tcPr>
            <w:tcW w:w="4583" w:type="dxa"/>
            <w:shd w:val="clear" w:color="auto" w:fill="auto"/>
            <w:vAlign w:val="bottom"/>
            <w:hideMark/>
          </w:tcPr>
          <w:p w14:paraId="22BE74BC"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Gao, Kidal, Ménaka, Tessalit, Tombouctou</w:t>
            </w:r>
          </w:p>
        </w:tc>
        <w:tc>
          <w:tcPr>
            <w:tcW w:w="2070" w:type="dxa"/>
            <w:shd w:val="clear" w:color="auto" w:fill="auto"/>
            <w:vAlign w:val="bottom"/>
            <w:hideMark/>
          </w:tcPr>
          <w:p w14:paraId="7F91178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4 semaines</w:t>
            </w:r>
          </w:p>
        </w:tc>
        <w:tc>
          <w:tcPr>
            <w:tcW w:w="1908" w:type="dxa"/>
            <w:shd w:val="clear" w:color="auto" w:fill="auto"/>
            <w:vAlign w:val="bottom"/>
            <w:hideMark/>
          </w:tcPr>
          <w:p w14:paraId="7C41727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Dakar</w:t>
            </w:r>
          </w:p>
        </w:tc>
      </w:tr>
      <w:tr w:rsidR="00CA79B1" w:rsidRPr="00CA79B1" w14:paraId="1E25D831" w14:textId="77777777" w:rsidTr="00CA79B1">
        <w:trPr>
          <w:gridAfter w:val="1"/>
          <w:wAfter w:w="9" w:type="dxa"/>
          <w:cantSplit/>
        </w:trPr>
        <w:tc>
          <w:tcPr>
            <w:tcW w:w="4583" w:type="dxa"/>
            <w:shd w:val="clear" w:color="auto" w:fill="auto"/>
            <w:vAlign w:val="bottom"/>
            <w:hideMark/>
          </w:tcPr>
          <w:p w14:paraId="69DF73D0"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Mopti</w:t>
            </w:r>
          </w:p>
        </w:tc>
        <w:tc>
          <w:tcPr>
            <w:tcW w:w="2070" w:type="dxa"/>
            <w:shd w:val="clear" w:color="auto" w:fill="auto"/>
            <w:vAlign w:val="bottom"/>
            <w:hideMark/>
          </w:tcPr>
          <w:p w14:paraId="3C6ADA7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6A4CC4C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Dakar</w:t>
            </w:r>
          </w:p>
        </w:tc>
      </w:tr>
      <w:tr w:rsidR="00CA79B1" w:rsidRPr="00CA79B1" w14:paraId="0114CB59" w14:textId="77777777" w:rsidTr="00CA79B1">
        <w:trPr>
          <w:gridAfter w:val="1"/>
          <w:wAfter w:w="9" w:type="dxa"/>
          <w:cantSplit/>
        </w:trPr>
        <w:tc>
          <w:tcPr>
            <w:tcW w:w="4583" w:type="dxa"/>
            <w:shd w:val="clear" w:color="auto" w:fill="auto"/>
            <w:vAlign w:val="bottom"/>
            <w:hideMark/>
          </w:tcPr>
          <w:p w14:paraId="2CE397BC"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Bamako</w:t>
            </w:r>
          </w:p>
        </w:tc>
        <w:tc>
          <w:tcPr>
            <w:tcW w:w="2070" w:type="dxa"/>
            <w:shd w:val="clear" w:color="auto" w:fill="auto"/>
            <w:vAlign w:val="bottom"/>
            <w:hideMark/>
          </w:tcPr>
          <w:p w14:paraId="3240C92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7A71F6C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Dakar</w:t>
            </w:r>
          </w:p>
        </w:tc>
      </w:tr>
      <w:tr w:rsidR="00CA79B1" w:rsidRPr="00CA79B1" w14:paraId="5159CFB3" w14:textId="77777777" w:rsidTr="00CA79B1">
        <w:trPr>
          <w:gridAfter w:val="1"/>
          <w:wAfter w:w="9" w:type="dxa"/>
          <w:cantSplit/>
        </w:trPr>
        <w:tc>
          <w:tcPr>
            <w:tcW w:w="4583" w:type="dxa"/>
            <w:shd w:val="clear" w:color="auto" w:fill="auto"/>
            <w:vAlign w:val="bottom"/>
            <w:hideMark/>
          </w:tcPr>
          <w:p w14:paraId="15C9B87A"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Myanmar</w:t>
            </w:r>
          </w:p>
        </w:tc>
        <w:tc>
          <w:tcPr>
            <w:tcW w:w="2070" w:type="dxa"/>
            <w:shd w:val="clear" w:color="auto" w:fill="auto"/>
            <w:vAlign w:val="bottom"/>
          </w:tcPr>
          <w:p w14:paraId="76B6DB1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5FFEE9B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7EE18749" w14:textId="77777777" w:rsidTr="00CA79B1">
        <w:trPr>
          <w:gridAfter w:val="1"/>
          <w:wAfter w:w="9" w:type="dxa"/>
          <w:cantSplit/>
        </w:trPr>
        <w:tc>
          <w:tcPr>
            <w:tcW w:w="4583" w:type="dxa"/>
            <w:shd w:val="clear" w:color="auto" w:fill="auto"/>
            <w:vAlign w:val="bottom"/>
            <w:hideMark/>
          </w:tcPr>
          <w:p w14:paraId="7D81F046"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Sittwe</w:t>
            </w:r>
          </w:p>
        </w:tc>
        <w:tc>
          <w:tcPr>
            <w:tcW w:w="2070" w:type="dxa"/>
            <w:shd w:val="clear" w:color="auto" w:fill="auto"/>
            <w:vAlign w:val="bottom"/>
            <w:hideMark/>
          </w:tcPr>
          <w:p w14:paraId="7CEB9CF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75F2CE4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Yangon</w:t>
            </w:r>
          </w:p>
        </w:tc>
      </w:tr>
      <w:tr w:rsidR="00CA79B1" w:rsidRPr="00CA79B1" w14:paraId="2DAFCF26" w14:textId="77777777" w:rsidTr="00CA79B1">
        <w:trPr>
          <w:gridAfter w:val="1"/>
          <w:wAfter w:w="9" w:type="dxa"/>
          <w:cantSplit/>
        </w:trPr>
        <w:tc>
          <w:tcPr>
            <w:tcW w:w="4583" w:type="dxa"/>
            <w:shd w:val="clear" w:color="auto" w:fill="auto"/>
            <w:vAlign w:val="bottom"/>
            <w:hideMark/>
          </w:tcPr>
          <w:p w14:paraId="2D0FEC96"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Lashio, Myitkyina (État de Kachin) </w:t>
            </w:r>
          </w:p>
        </w:tc>
        <w:tc>
          <w:tcPr>
            <w:tcW w:w="2070" w:type="dxa"/>
            <w:shd w:val="clear" w:color="auto" w:fill="auto"/>
            <w:vAlign w:val="bottom"/>
            <w:hideMark/>
          </w:tcPr>
          <w:p w14:paraId="56F4141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hideMark/>
          </w:tcPr>
          <w:p w14:paraId="6CB3181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Yangon</w:t>
            </w:r>
          </w:p>
        </w:tc>
      </w:tr>
      <w:tr w:rsidR="00CA79B1" w:rsidRPr="00CA79B1" w14:paraId="3C708879" w14:textId="77777777" w:rsidTr="00CA79B1">
        <w:trPr>
          <w:gridAfter w:val="1"/>
          <w:wAfter w:w="9" w:type="dxa"/>
          <w:cantSplit/>
        </w:trPr>
        <w:tc>
          <w:tcPr>
            <w:tcW w:w="4583" w:type="dxa"/>
            <w:shd w:val="clear" w:color="auto" w:fill="auto"/>
            <w:vAlign w:val="bottom"/>
            <w:hideMark/>
          </w:tcPr>
          <w:p w14:paraId="4CAA9F79"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Niger</w:t>
            </w:r>
          </w:p>
        </w:tc>
        <w:tc>
          <w:tcPr>
            <w:tcW w:w="2070" w:type="dxa"/>
            <w:shd w:val="clear" w:color="auto" w:fill="auto"/>
            <w:vAlign w:val="bottom"/>
          </w:tcPr>
          <w:p w14:paraId="48B4C76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5A52FAE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1ACDBBEF" w14:textId="77777777" w:rsidTr="00CA79B1">
        <w:trPr>
          <w:gridAfter w:val="1"/>
          <w:wAfter w:w="9" w:type="dxa"/>
          <w:cantSplit/>
        </w:trPr>
        <w:tc>
          <w:tcPr>
            <w:tcW w:w="4583" w:type="dxa"/>
            <w:shd w:val="clear" w:color="auto" w:fill="auto"/>
            <w:vAlign w:val="bottom"/>
            <w:hideMark/>
          </w:tcPr>
          <w:p w14:paraId="44305CE7"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Diffa </w:t>
            </w:r>
          </w:p>
        </w:tc>
        <w:tc>
          <w:tcPr>
            <w:tcW w:w="2070" w:type="dxa"/>
            <w:shd w:val="clear" w:color="auto" w:fill="auto"/>
            <w:vAlign w:val="bottom"/>
            <w:hideMark/>
          </w:tcPr>
          <w:p w14:paraId="0E68E6A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 xml:space="preserve">6 semaines </w:t>
            </w:r>
          </w:p>
        </w:tc>
        <w:tc>
          <w:tcPr>
            <w:tcW w:w="1908" w:type="dxa"/>
            <w:shd w:val="clear" w:color="auto" w:fill="auto"/>
            <w:vAlign w:val="bottom"/>
            <w:hideMark/>
          </w:tcPr>
          <w:p w14:paraId="6966761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 xml:space="preserve">Niamey </w:t>
            </w:r>
          </w:p>
        </w:tc>
      </w:tr>
      <w:tr w:rsidR="00CA79B1" w:rsidRPr="00CA79B1" w14:paraId="79122C36" w14:textId="77777777" w:rsidTr="00CA79B1">
        <w:trPr>
          <w:gridAfter w:val="1"/>
          <w:wAfter w:w="9" w:type="dxa"/>
          <w:cantSplit/>
        </w:trPr>
        <w:tc>
          <w:tcPr>
            <w:tcW w:w="4583" w:type="dxa"/>
            <w:shd w:val="clear" w:color="auto" w:fill="auto"/>
            <w:vAlign w:val="bottom"/>
            <w:hideMark/>
          </w:tcPr>
          <w:p w14:paraId="61AF764C"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Maradi, Tahoua, Zinder</w:t>
            </w:r>
          </w:p>
        </w:tc>
        <w:tc>
          <w:tcPr>
            <w:tcW w:w="2070" w:type="dxa"/>
            <w:shd w:val="clear" w:color="auto" w:fill="auto"/>
            <w:vAlign w:val="bottom"/>
            <w:hideMark/>
          </w:tcPr>
          <w:p w14:paraId="235A1D7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hideMark/>
          </w:tcPr>
          <w:p w14:paraId="532978F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Niamey</w:t>
            </w:r>
          </w:p>
        </w:tc>
      </w:tr>
      <w:tr w:rsidR="00CA79B1" w:rsidRPr="00CA79B1" w14:paraId="2622D48A" w14:textId="77777777" w:rsidTr="00CA79B1">
        <w:trPr>
          <w:gridAfter w:val="1"/>
          <w:wAfter w:w="9" w:type="dxa"/>
          <w:cantSplit/>
        </w:trPr>
        <w:tc>
          <w:tcPr>
            <w:tcW w:w="4583" w:type="dxa"/>
            <w:shd w:val="clear" w:color="auto" w:fill="auto"/>
            <w:vAlign w:val="bottom"/>
            <w:hideMark/>
          </w:tcPr>
          <w:p w14:paraId="49371252"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Nigéria</w:t>
            </w:r>
          </w:p>
        </w:tc>
        <w:tc>
          <w:tcPr>
            <w:tcW w:w="2070" w:type="dxa"/>
            <w:shd w:val="clear" w:color="auto" w:fill="auto"/>
            <w:vAlign w:val="bottom"/>
          </w:tcPr>
          <w:p w14:paraId="60C6B39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41E5C0D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036DD954" w14:textId="77777777" w:rsidTr="00CA79B1">
        <w:trPr>
          <w:gridAfter w:val="1"/>
          <w:wAfter w:w="9" w:type="dxa"/>
          <w:cantSplit/>
        </w:trPr>
        <w:tc>
          <w:tcPr>
            <w:tcW w:w="4583" w:type="dxa"/>
            <w:shd w:val="clear" w:color="auto" w:fill="auto"/>
            <w:vAlign w:val="bottom"/>
            <w:hideMark/>
          </w:tcPr>
          <w:p w14:paraId="214077F8"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Damaturu, Maiduguri</w:t>
            </w:r>
          </w:p>
        </w:tc>
        <w:tc>
          <w:tcPr>
            <w:tcW w:w="2070" w:type="dxa"/>
            <w:shd w:val="clear" w:color="auto" w:fill="auto"/>
            <w:vAlign w:val="bottom"/>
            <w:hideMark/>
          </w:tcPr>
          <w:p w14:paraId="414723A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612FD79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Accra</w:t>
            </w:r>
          </w:p>
        </w:tc>
      </w:tr>
      <w:tr w:rsidR="00CA79B1" w:rsidRPr="00CA79B1" w14:paraId="1394255E" w14:textId="77777777" w:rsidTr="00CA79B1">
        <w:trPr>
          <w:gridAfter w:val="1"/>
          <w:wAfter w:w="9" w:type="dxa"/>
          <w:cantSplit/>
        </w:trPr>
        <w:tc>
          <w:tcPr>
            <w:tcW w:w="4583" w:type="dxa"/>
            <w:shd w:val="clear" w:color="auto" w:fill="auto"/>
            <w:vAlign w:val="bottom"/>
            <w:hideMark/>
          </w:tcPr>
          <w:p w14:paraId="28372477"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Bauchi, Port Harcourt, Yola</w:t>
            </w:r>
          </w:p>
        </w:tc>
        <w:tc>
          <w:tcPr>
            <w:tcW w:w="2070" w:type="dxa"/>
            <w:shd w:val="clear" w:color="auto" w:fill="auto"/>
            <w:vAlign w:val="bottom"/>
            <w:hideMark/>
          </w:tcPr>
          <w:p w14:paraId="667E9E8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22939A53"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Accra</w:t>
            </w:r>
          </w:p>
        </w:tc>
      </w:tr>
      <w:tr w:rsidR="00CA79B1" w:rsidRPr="00CA79B1" w14:paraId="3D7E69A1" w14:textId="77777777" w:rsidTr="00CA79B1">
        <w:trPr>
          <w:gridAfter w:val="1"/>
          <w:wAfter w:w="9" w:type="dxa"/>
          <w:cantSplit/>
        </w:trPr>
        <w:tc>
          <w:tcPr>
            <w:tcW w:w="4583" w:type="dxa"/>
            <w:shd w:val="clear" w:color="auto" w:fill="auto"/>
            <w:vAlign w:val="bottom"/>
          </w:tcPr>
          <w:p w14:paraId="356A3801"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Akure</w:t>
            </w:r>
          </w:p>
        </w:tc>
        <w:tc>
          <w:tcPr>
            <w:tcW w:w="2070" w:type="dxa"/>
            <w:shd w:val="clear" w:color="auto" w:fill="auto"/>
            <w:vAlign w:val="bottom"/>
          </w:tcPr>
          <w:p w14:paraId="46F34253"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tcPr>
          <w:p w14:paraId="7D443A5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Accra</w:t>
            </w:r>
          </w:p>
        </w:tc>
      </w:tr>
      <w:tr w:rsidR="00CA79B1" w:rsidRPr="00CA79B1" w14:paraId="33E6086D" w14:textId="77777777" w:rsidTr="00CA79B1">
        <w:trPr>
          <w:gridAfter w:val="1"/>
          <w:wAfter w:w="9" w:type="dxa"/>
          <w:cantSplit/>
        </w:trPr>
        <w:tc>
          <w:tcPr>
            <w:tcW w:w="4583" w:type="dxa"/>
            <w:shd w:val="clear" w:color="auto" w:fill="auto"/>
            <w:vAlign w:val="bottom"/>
            <w:hideMark/>
          </w:tcPr>
          <w:p w14:paraId="35A7197C" w14:textId="77777777" w:rsidR="00524F76" w:rsidRPr="001D148F" w:rsidRDefault="00524F76" w:rsidP="00C67905">
            <w:pPr>
              <w:keepNext/>
              <w:keepLines/>
              <w:tabs>
                <w:tab w:val="left" w:pos="288"/>
                <w:tab w:val="left" w:pos="576"/>
                <w:tab w:val="left" w:pos="864"/>
                <w:tab w:val="left" w:pos="1152"/>
              </w:tabs>
              <w:suppressAutoHyphens/>
              <w:spacing w:before="40" w:after="80"/>
              <w:ind w:right="43"/>
              <w:rPr>
                <w:b/>
                <w:szCs w:val="20"/>
              </w:rPr>
            </w:pPr>
            <w:r w:rsidRPr="001D148F">
              <w:rPr>
                <w:b/>
                <w:szCs w:val="20"/>
              </w:rPr>
              <w:t>Ouganda</w:t>
            </w:r>
          </w:p>
        </w:tc>
        <w:tc>
          <w:tcPr>
            <w:tcW w:w="2070" w:type="dxa"/>
            <w:shd w:val="clear" w:color="auto" w:fill="auto"/>
            <w:vAlign w:val="bottom"/>
          </w:tcPr>
          <w:p w14:paraId="66897546"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4264E65B"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r>
      <w:tr w:rsidR="00CA79B1" w:rsidRPr="00CA79B1" w14:paraId="1289FB4C" w14:textId="77777777" w:rsidTr="00CA79B1">
        <w:trPr>
          <w:gridAfter w:val="1"/>
          <w:wAfter w:w="9" w:type="dxa"/>
          <w:cantSplit/>
        </w:trPr>
        <w:tc>
          <w:tcPr>
            <w:tcW w:w="4583" w:type="dxa"/>
            <w:shd w:val="clear" w:color="auto" w:fill="auto"/>
            <w:vAlign w:val="bottom"/>
            <w:hideMark/>
          </w:tcPr>
          <w:p w14:paraId="1ADE0F7F"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Moroto</w:t>
            </w:r>
          </w:p>
        </w:tc>
        <w:tc>
          <w:tcPr>
            <w:tcW w:w="2070" w:type="dxa"/>
            <w:shd w:val="clear" w:color="auto" w:fill="auto"/>
            <w:vAlign w:val="bottom"/>
            <w:hideMark/>
          </w:tcPr>
          <w:p w14:paraId="5405431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68EACB6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Kampala</w:t>
            </w:r>
          </w:p>
        </w:tc>
      </w:tr>
      <w:tr w:rsidR="00CA79B1" w:rsidRPr="00CA79B1" w14:paraId="2AE60FBF" w14:textId="77777777" w:rsidTr="00CA79B1">
        <w:trPr>
          <w:gridAfter w:val="1"/>
          <w:wAfter w:w="9" w:type="dxa"/>
          <w:cantSplit/>
        </w:trPr>
        <w:tc>
          <w:tcPr>
            <w:tcW w:w="4583" w:type="dxa"/>
            <w:shd w:val="clear" w:color="auto" w:fill="auto"/>
            <w:vAlign w:val="bottom"/>
            <w:hideMark/>
          </w:tcPr>
          <w:p w14:paraId="527A5405"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Pakistan</w:t>
            </w:r>
          </w:p>
        </w:tc>
        <w:tc>
          <w:tcPr>
            <w:tcW w:w="2070" w:type="dxa"/>
            <w:shd w:val="clear" w:color="auto" w:fill="auto"/>
            <w:vAlign w:val="bottom"/>
          </w:tcPr>
          <w:p w14:paraId="39F6339C"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3526C1D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73FC5AE8" w14:textId="77777777" w:rsidTr="00CA79B1">
        <w:trPr>
          <w:gridAfter w:val="1"/>
          <w:wAfter w:w="9" w:type="dxa"/>
          <w:cantSplit/>
        </w:trPr>
        <w:tc>
          <w:tcPr>
            <w:tcW w:w="4583" w:type="dxa"/>
            <w:shd w:val="clear" w:color="auto" w:fill="auto"/>
            <w:vAlign w:val="bottom"/>
            <w:hideMark/>
          </w:tcPr>
          <w:p w14:paraId="56F6DB4A"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Peshawar, Quetta </w:t>
            </w:r>
          </w:p>
        </w:tc>
        <w:tc>
          <w:tcPr>
            <w:tcW w:w="2070" w:type="dxa"/>
            <w:shd w:val="clear" w:color="auto" w:fill="auto"/>
            <w:vAlign w:val="bottom"/>
            <w:hideMark/>
          </w:tcPr>
          <w:p w14:paraId="57479BF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71375D1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Doubaï</w:t>
            </w:r>
          </w:p>
        </w:tc>
      </w:tr>
      <w:tr w:rsidR="00CA79B1" w:rsidRPr="00CA79B1" w14:paraId="471FD5D7" w14:textId="77777777" w:rsidTr="00CA79B1">
        <w:trPr>
          <w:gridAfter w:val="1"/>
          <w:wAfter w:w="9" w:type="dxa"/>
          <w:cantSplit/>
        </w:trPr>
        <w:tc>
          <w:tcPr>
            <w:tcW w:w="4583" w:type="dxa"/>
            <w:shd w:val="clear" w:color="auto" w:fill="auto"/>
            <w:vAlign w:val="bottom"/>
            <w:hideMark/>
          </w:tcPr>
          <w:p w14:paraId="33385ECF"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Islamabad, Karachi, Lahore, Rawalpindi</w:t>
            </w:r>
          </w:p>
        </w:tc>
        <w:tc>
          <w:tcPr>
            <w:tcW w:w="2070" w:type="dxa"/>
            <w:shd w:val="clear" w:color="auto" w:fill="auto"/>
            <w:vAlign w:val="bottom"/>
            <w:hideMark/>
          </w:tcPr>
          <w:p w14:paraId="1499EDA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703F4AA7"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Doubaï</w:t>
            </w:r>
          </w:p>
        </w:tc>
      </w:tr>
      <w:tr w:rsidR="00CA79B1" w:rsidRPr="00CA79B1" w14:paraId="6B29C64F" w14:textId="77777777" w:rsidTr="00CA79B1">
        <w:trPr>
          <w:gridAfter w:val="1"/>
          <w:wAfter w:w="9" w:type="dxa"/>
          <w:cantSplit/>
        </w:trPr>
        <w:tc>
          <w:tcPr>
            <w:tcW w:w="4583" w:type="dxa"/>
            <w:shd w:val="clear" w:color="auto" w:fill="auto"/>
            <w:vAlign w:val="bottom"/>
            <w:hideMark/>
          </w:tcPr>
          <w:p w14:paraId="2B5B659C"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Papouasie-Nouvelle-Guinée</w:t>
            </w:r>
          </w:p>
        </w:tc>
        <w:tc>
          <w:tcPr>
            <w:tcW w:w="2070" w:type="dxa"/>
            <w:shd w:val="clear" w:color="auto" w:fill="auto"/>
            <w:vAlign w:val="bottom"/>
          </w:tcPr>
          <w:p w14:paraId="6C55D69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3416D65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0E30B819" w14:textId="77777777" w:rsidTr="00CA79B1">
        <w:trPr>
          <w:gridAfter w:val="1"/>
          <w:wAfter w:w="9" w:type="dxa"/>
          <w:cantSplit/>
        </w:trPr>
        <w:tc>
          <w:tcPr>
            <w:tcW w:w="4583" w:type="dxa"/>
            <w:shd w:val="clear" w:color="auto" w:fill="auto"/>
            <w:vAlign w:val="bottom"/>
            <w:hideMark/>
          </w:tcPr>
          <w:p w14:paraId="3CA9A475"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 xml:space="preserve">Port Moresby </w:t>
            </w:r>
          </w:p>
        </w:tc>
        <w:tc>
          <w:tcPr>
            <w:tcW w:w="2070" w:type="dxa"/>
            <w:shd w:val="clear" w:color="auto" w:fill="auto"/>
            <w:vAlign w:val="bottom"/>
            <w:hideMark/>
          </w:tcPr>
          <w:p w14:paraId="5316FBB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hideMark/>
          </w:tcPr>
          <w:p w14:paraId="33C4565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Brisbane</w:t>
            </w:r>
          </w:p>
        </w:tc>
      </w:tr>
      <w:tr w:rsidR="00CA79B1" w:rsidRPr="00CA79B1" w14:paraId="2AC981D5" w14:textId="77777777" w:rsidTr="00CA79B1">
        <w:trPr>
          <w:gridAfter w:val="1"/>
          <w:wAfter w:w="9" w:type="dxa"/>
          <w:cantSplit/>
        </w:trPr>
        <w:tc>
          <w:tcPr>
            <w:tcW w:w="4583" w:type="dxa"/>
            <w:shd w:val="clear" w:color="auto" w:fill="auto"/>
            <w:vAlign w:val="bottom"/>
            <w:hideMark/>
          </w:tcPr>
          <w:p w14:paraId="7E1359EA"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Philippines</w:t>
            </w:r>
          </w:p>
        </w:tc>
        <w:tc>
          <w:tcPr>
            <w:tcW w:w="2070" w:type="dxa"/>
            <w:shd w:val="clear" w:color="auto" w:fill="auto"/>
            <w:vAlign w:val="bottom"/>
          </w:tcPr>
          <w:p w14:paraId="476D671C"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4B1975D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37FB2848" w14:textId="77777777" w:rsidTr="00CA79B1">
        <w:trPr>
          <w:gridAfter w:val="1"/>
          <w:wAfter w:w="9" w:type="dxa"/>
          <w:cantSplit/>
        </w:trPr>
        <w:tc>
          <w:tcPr>
            <w:tcW w:w="4583" w:type="dxa"/>
            <w:shd w:val="clear" w:color="auto" w:fill="auto"/>
            <w:vAlign w:val="bottom"/>
            <w:hideMark/>
          </w:tcPr>
          <w:p w14:paraId="0F8696FB"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Cotabato City</w:t>
            </w:r>
          </w:p>
        </w:tc>
        <w:tc>
          <w:tcPr>
            <w:tcW w:w="2070" w:type="dxa"/>
            <w:shd w:val="clear" w:color="auto" w:fill="auto"/>
            <w:vAlign w:val="bottom"/>
            <w:hideMark/>
          </w:tcPr>
          <w:p w14:paraId="395AE36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6ED3373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Manille</w:t>
            </w:r>
          </w:p>
        </w:tc>
      </w:tr>
      <w:tr w:rsidR="00CA79B1" w:rsidRPr="00CA79B1" w14:paraId="4B7411F0" w14:textId="77777777" w:rsidTr="00CA79B1">
        <w:trPr>
          <w:gridAfter w:val="1"/>
          <w:wAfter w:w="9" w:type="dxa"/>
          <w:cantSplit/>
        </w:trPr>
        <w:tc>
          <w:tcPr>
            <w:tcW w:w="4583" w:type="dxa"/>
            <w:shd w:val="clear" w:color="auto" w:fill="auto"/>
            <w:vAlign w:val="bottom"/>
            <w:hideMark/>
          </w:tcPr>
          <w:p w14:paraId="39451538"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République arabe syrienne</w:t>
            </w:r>
          </w:p>
        </w:tc>
        <w:tc>
          <w:tcPr>
            <w:tcW w:w="2070" w:type="dxa"/>
            <w:shd w:val="clear" w:color="auto" w:fill="auto"/>
            <w:vAlign w:val="bottom"/>
          </w:tcPr>
          <w:p w14:paraId="2A4BCEA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39429C5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191321B4" w14:textId="77777777" w:rsidTr="00CA79B1">
        <w:trPr>
          <w:gridAfter w:val="1"/>
          <w:wAfter w:w="9" w:type="dxa"/>
          <w:cantSplit/>
        </w:trPr>
        <w:tc>
          <w:tcPr>
            <w:tcW w:w="4583" w:type="dxa"/>
            <w:shd w:val="clear" w:color="auto" w:fill="auto"/>
            <w:vAlign w:val="bottom"/>
            <w:hideMark/>
          </w:tcPr>
          <w:p w14:paraId="3EE112B5" w14:textId="77777777" w:rsidR="00524F76" w:rsidRPr="001D148F" w:rsidRDefault="00524F76" w:rsidP="00C67905">
            <w:pPr>
              <w:tabs>
                <w:tab w:val="left" w:pos="288"/>
                <w:tab w:val="left" w:pos="576"/>
                <w:tab w:val="left" w:pos="864"/>
                <w:tab w:val="left" w:pos="1152"/>
              </w:tabs>
              <w:suppressAutoHyphens/>
              <w:spacing w:before="40" w:after="80"/>
              <w:ind w:right="43"/>
              <w:rPr>
                <w:szCs w:val="20"/>
              </w:rPr>
            </w:pPr>
            <w:r w:rsidRPr="001D148F">
              <w:rPr>
                <w:szCs w:val="20"/>
              </w:rPr>
              <w:t>Tout le pays (sauf le secteur Alpha de la zone d’opérations de la Force des Nations Unies chargée d’observer le désengagement)</w:t>
            </w:r>
          </w:p>
        </w:tc>
        <w:tc>
          <w:tcPr>
            <w:tcW w:w="2070" w:type="dxa"/>
            <w:shd w:val="clear" w:color="auto" w:fill="auto"/>
            <w:vAlign w:val="bottom"/>
            <w:hideMark/>
          </w:tcPr>
          <w:p w14:paraId="5B97808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4 semaines</w:t>
            </w:r>
          </w:p>
        </w:tc>
        <w:tc>
          <w:tcPr>
            <w:tcW w:w="1908" w:type="dxa"/>
            <w:shd w:val="clear" w:color="auto" w:fill="auto"/>
            <w:vAlign w:val="bottom"/>
            <w:hideMark/>
          </w:tcPr>
          <w:p w14:paraId="5E2A553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Amman</w:t>
            </w:r>
          </w:p>
        </w:tc>
      </w:tr>
      <w:tr w:rsidR="00CA79B1" w:rsidRPr="00CA79B1" w14:paraId="002F9BC3" w14:textId="77777777" w:rsidTr="00CA79B1">
        <w:trPr>
          <w:gridAfter w:val="1"/>
          <w:wAfter w:w="9" w:type="dxa"/>
          <w:cantSplit/>
        </w:trPr>
        <w:tc>
          <w:tcPr>
            <w:tcW w:w="4583" w:type="dxa"/>
            <w:shd w:val="clear" w:color="auto" w:fill="auto"/>
            <w:vAlign w:val="bottom"/>
            <w:hideMark/>
          </w:tcPr>
          <w:p w14:paraId="0E00B542" w14:textId="77777777" w:rsidR="00524F76" w:rsidRPr="001D148F" w:rsidRDefault="00524F76" w:rsidP="00C67905">
            <w:pPr>
              <w:keepNext/>
              <w:keepLines/>
              <w:tabs>
                <w:tab w:val="left" w:pos="288"/>
                <w:tab w:val="left" w:pos="576"/>
                <w:tab w:val="left" w:pos="864"/>
                <w:tab w:val="left" w:pos="1152"/>
              </w:tabs>
              <w:suppressAutoHyphens/>
              <w:spacing w:before="40" w:after="80"/>
              <w:ind w:right="43"/>
              <w:rPr>
                <w:b/>
                <w:szCs w:val="20"/>
              </w:rPr>
            </w:pPr>
            <w:r w:rsidRPr="001D148F">
              <w:rPr>
                <w:b/>
                <w:szCs w:val="20"/>
              </w:rPr>
              <w:t>République centrafricaine</w:t>
            </w:r>
          </w:p>
        </w:tc>
        <w:tc>
          <w:tcPr>
            <w:tcW w:w="2070" w:type="dxa"/>
            <w:shd w:val="clear" w:color="auto" w:fill="auto"/>
            <w:vAlign w:val="bottom"/>
          </w:tcPr>
          <w:p w14:paraId="4C3667AA"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5E33B18F"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r>
      <w:tr w:rsidR="00CA79B1" w:rsidRPr="00CA79B1" w14:paraId="44E03219" w14:textId="77777777" w:rsidTr="00CA79B1">
        <w:trPr>
          <w:gridAfter w:val="1"/>
          <w:wAfter w:w="9" w:type="dxa"/>
          <w:cantSplit/>
        </w:trPr>
        <w:tc>
          <w:tcPr>
            <w:tcW w:w="4583" w:type="dxa"/>
            <w:shd w:val="clear" w:color="auto" w:fill="auto"/>
            <w:vAlign w:val="bottom"/>
            <w:hideMark/>
          </w:tcPr>
          <w:p w14:paraId="3D772F07"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Tout le pays</w:t>
            </w:r>
          </w:p>
        </w:tc>
        <w:tc>
          <w:tcPr>
            <w:tcW w:w="2070" w:type="dxa"/>
            <w:shd w:val="clear" w:color="auto" w:fill="auto"/>
            <w:vAlign w:val="bottom"/>
            <w:hideMark/>
          </w:tcPr>
          <w:p w14:paraId="2053F95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509024C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Yaoundé</w:t>
            </w:r>
          </w:p>
        </w:tc>
      </w:tr>
      <w:tr w:rsidR="00CA79B1" w:rsidRPr="00CA79B1" w14:paraId="082D70B4" w14:textId="77777777" w:rsidTr="00CA79B1">
        <w:trPr>
          <w:gridAfter w:val="1"/>
          <w:wAfter w:w="9" w:type="dxa"/>
          <w:cantSplit/>
        </w:trPr>
        <w:tc>
          <w:tcPr>
            <w:tcW w:w="4583" w:type="dxa"/>
            <w:shd w:val="clear" w:color="auto" w:fill="auto"/>
            <w:vAlign w:val="bottom"/>
            <w:hideMark/>
          </w:tcPr>
          <w:p w14:paraId="67EEC551"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République démocratique du Congo</w:t>
            </w:r>
          </w:p>
        </w:tc>
        <w:tc>
          <w:tcPr>
            <w:tcW w:w="2070" w:type="dxa"/>
            <w:shd w:val="clear" w:color="auto" w:fill="auto"/>
            <w:vAlign w:val="bottom"/>
          </w:tcPr>
          <w:p w14:paraId="4E14A54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091510A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32A29C4E" w14:textId="77777777" w:rsidTr="001D148F">
        <w:trPr>
          <w:gridAfter w:val="1"/>
          <w:wAfter w:w="9" w:type="dxa"/>
          <w:cantSplit/>
        </w:trPr>
        <w:tc>
          <w:tcPr>
            <w:tcW w:w="4583" w:type="dxa"/>
            <w:shd w:val="clear" w:color="auto" w:fill="auto"/>
            <w:vAlign w:val="bottom"/>
            <w:hideMark/>
          </w:tcPr>
          <w:p w14:paraId="5249512D"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Aru, Bendera, Beni, Bili, Binyampuri, Bunia, Butembo, Doruma, Dungu, Fizi, Isiro, Ituri, Kabare, Kalehe, Kalemie, Kamanyola, Kananga, Kanyabagonga, Katale, Kilembwe, Kitchanga, Kiwanja, Kongolo, Lubero, Lulimba, Luofu, Mahagi, Manono, Masisi, Mboko, Minebwe, Minova, Mitwaba, Moba, Mubambiro, Mwenge, Ngungu, Nyabiomdo, Nyamilima, Nyanzalé, Nyunzu, Pinga, Pweto, Rwindi, Rutshuru, Sake, Sange, Shabunda, Tongo, Tshikapa, Uvira, Walikale, Walungu</w:t>
            </w:r>
          </w:p>
        </w:tc>
        <w:tc>
          <w:tcPr>
            <w:tcW w:w="2070" w:type="dxa"/>
            <w:shd w:val="clear" w:color="auto" w:fill="auto"/>
            <w:hideMark/>
          </w:tcPr>
          <w:p w14:paraId="61BC167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hideMark/>
          </w:tcPr>
          <w:p w14:paraId="07B7D63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Entebbe</w:t>
            </w:r>
          </w:p>
        </w:tc>
      </w:tr>
      <w:tr w:rsidR="00CA79B1" w:rsidRPr="00CA79B1" w14:paraId="7D0FED9C" w14:textId="77777777" w:rsidTr="001D148F">
        <w:trPr>
          <w:gridAfter w:val="1"/>
          <w:wAfter w:w="9" w:type="dxa"/>
          <w:cantSplit/>
        </w:trPr>
        <w:tc>
          <w:tcPr>
            <w:tcW w:w="4583" w:type="dxa"/>
            <w:shd w:val="clear" w:color="auto" w:fill="auto"/>
            <w:vAlign w:val="bottom"/>
            <w:hideMark/>
          </w:tcPr>
          <w:p w14:paraId="23533461"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Bandundu, Buburu, Bukavu, Gemena, Goma, Kahemba, Kamina, Kananga, Kenge, Kikwit, Kimpese, Kimvula, Kindu, Kisangani, Kisenge, Matadi, Mbandaka, Mbuji-Mayi, Muanda, Ngidinga, Nioki, Zongo</w:t>
            </w:r>
          </w:p>
        </w:tc>
        <w:tc>
          <w:tcPr>
            <w:tcW w:w="2070" w:type="dxa"/>
            <w:shd w:val="clear" w:color="auto" w:fill="auto"/>
            <w:hideMark/>
          </w:tcPr>
          <w:p w14:paraId="4A0D311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hideMark/>
          </w:tcPr>
          <w:p w14:paraId="772261D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Entebbe</w:t>
            </w:r>
          </w:p>
        </w:tc>
      </w:tr>
      <w:tr w:rsidR="00CA79B1" w:rsidRPr="00CA79B1" w14:paraId="1DC9B5D6" w14:textId="77777777" w:rsidTr="00CA79B1">
        <w:trPr>
          <w:gridAfter w:val="1"/>
          <w:wAfter w:w="9" w:type="dxa"/>
          <w:cantSplit/>
        </w:trPr>
        <w:tc>
          <w:tcPr>
            <w:tcW w:w="4583" w:type="dxa"/>
            <w:shd w:val="clear" w:color="auto" w:fill="auto"/>
            <w:vAlign w:val="bottom"/>
            <w:hideMark/>
          </w:tcPr>
          <w:p w14:paraId="671B7394"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Lubumbashi</w:t>
            </w:r>
          </w:p>
        </w:tc>
        <w:tc>
          <w:tcPr>
            <w:tcW w:w="2070" w:type="dxa"/>
            <w:shd w:val="clear" w:color="auto" w:fill="auto"/>
            <w:vAlign w:val="bottom"/>
            <w:hideMark/>
          </w:tcPr>
          <w:p w14:paraId="232DE2F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hideMark/>
          </w:tcPr>
          <w:p w14:paraId="3269BEC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Entebbe</w:t>
            </w:r>
          </w:p>
        </w:tc>
      </w:tr>
      <w:tr w:rsidR="00CA79B1" w:rsidRPr="00CA79B1" w14:paraId="73BD4F8B" w14:textId="77777777" w:rsidTr="00CA79B1">
        <w:trPr>
          <w:gridAfter w:val="1"/>
          <w:wAfter w:w="9" w:type="dxa"/>
          <w:cantSplit/>
        </w:trPr>
        <w:tc>
          <w:tcPr>
            <w:tcW w:w="4583" w:type="dxa"/>
            <w:shd w:val="clear" w:color="auto" w:fill="auto"/>
            <w:vAlign w:val="bottom"/>
            <w:hideMark/>
          </w:tcPr>
          <w:p w14:paraId="5E5193C7"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République populaire démocratique de Corée</w:t>
            </w:r>
          </w:p>
        </w:tc>
        <w:tc>
          <w:tcPr>
            <w:tcW w:w="2070" w:type="dxa"/>
            <w:shd w:val="clear" w:color="auto" w:fill="auto"/>
            <w:vAlign w:val="bottom"/>
          </w:tcPr>
          <w:p w14:paraId="7A9F2C9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477F250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4EEF3D9A" w14:textId="77777777" w:rsidTr="00CA79B1">
        <w:trPr>
          <w:gridAfter w:val="1"/>
          <w:wAfter w:w="9" w:type="dxa"/>
          <w:cantSplit/>
        </w:trPr>
        <w:tc>
          <w:tcPr>
            <w:tcW w:w="4583" w:type="dxa"/>
            <w:shd w:val="clear" w:color="auto" w:fill="auto"/>
            <w:vAlign w:val="bottom"/>
            <w:hideMark/>
          </w:tcPr>
          <w:p w14:paraId="40A16FF2"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Pyongyang</w:t>
            </w:r>
          </w:p>
        </w:tc>
        <w:tc>
          <w:tcPr>
            <w:tcW w:w="2070" w:type="dxa"/>
            <w:shd w:val="clear" w:color="auto" w:fill="auto"/>
            <w:vAlign w:val="bottom"/>
            <w:hideMark/>
          </w:tcPr>
          <w:p w14:paraId="0C5078D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0638DFD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Beijing</w:t>
            </w:r>
          </w:p>
        </w:tc>
      </w:tr>
      <w:tr w:rsidR="00C853F2" w:rsidRPr="00CA79B1" w14:paraId="0850EBC7" w14:textId="77777777" w:rsidTr="00CA79B1">
        <w:trPr>
          <w:gridAfter w:val="1"/>
          <w:wAfter w:w="9" w:type="dxa"/>
          <w:cantSplit/>
        </w:trPr>
        <w:tc>
          <w:tcPr>
            <w:tcW w:w="4583" w:type="dxa"/>
            <w:shd w:val="clear" w:color="auto" w:fill="auto"/>
            <w:vAlign w:val="bottom"/>
          </w:tcPr>
          <w:p w14:paraId="4B1B0D45" w14:textId="77777777" w:rsidR="00C853F2" w:rsidRPr="001D148F" w:rsidRDefault="00C853F2" w:rsidP="00151EF6">
            <w:pPr>
              <w:keepNext/>
              <w:keepLines/>
              <w:tabs>
                <w:tab w:val="left" w:pos="288"/>
                <w:tab w:val="left" w:pos="576"/>
                <w:tab w:val="left" w:pos="864"/>
                <w:tab w:val="left" w:pos="1152"/>
              </w:tabs>
              <w:suppressAutoHyphens/>
              <w:spacing w:before="40" w:after="80"/>
              <w:ind w:right="43"/>
              <w:rPr>
                <w:szCs w:val="20"/>
              </w:rPr>
            </w:pPr>
            <w:r w:rsidRPr="001D148F">
              <w:rPr>
                <w:b/>
                <w:szCs w:val="20"/>
              </w:rPr>
              <w:t>Sahara occidental</w:t>
            </w:r>
          </w:p>
        </w:tc>
        <w:tc>
          <w:tcPr>
            <w:tcW w:w="2070" w:type="dxa"/>
            <w:shd w:val="clear" w:color="auto" w:fill="auto"/>
            <w:vAlign w:val="bottom"/>
          </w:tcPr>
          <w:p w14:paraId="67D8DF1D" w14:textId="77777777" w:rsidR="00C853F2" w:rsidRPr="001D148F" w:rsidRDefault="00C853F2"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05F44D94" w14:textId="77777777" w:rsidR="00C853F2" w:rsidRPr="001D148F" w:rsidRDefault="00C853F2" w:rsidP="00E84DDD">
            <w:pPr>
              <w:tabs>
                <w:tab w:val="left" w:pos="288"/>
                <w:tab w:val="left" w:pos="576"/>
                <w:tab w:val="left" w:pos="864"/>
                <w:tab w:val="left" w:pos="1152"/>
              </w:tabs>
              <w:suppressAutoHyphens/>
              <w:spacing w:before="40" w:after="80"/>
              <w:ind w:left="144" w:right="43"/>
              <w:rPr>
                <w:szCs w:val="20"/>
              </w:rPr>
            </w:pPr>
          </w:p>
        </w:tc>
      </w:tr>
      <w:tr w:rsidR="00C853F2" w:rsidRPr="00CA79B1" w14:paraId="37EA49A9" w14:textId="77777777" w:rsidTr="00CA79B1">
        <w:trPr>
          <w:gridAfter w:val="1"/>
          <w:wAfter w:w="9" w:type="dxa"/>
          <w:cantSplit/>
        </w:trPr>
        <w:tc>
          <w:tcPr>
            <w:tcW w:w="4583" w:type="dxa"/>
            <w:shd w:val="clear" w:color="auto" w:fill="auto"/>
            <w:vAlign w:val="bottom"/>
          </w:tcPr>
          <w:p w14:paraId="2371EFEF" w14:textId="77777777" w:rsidR="00C853F2" w:rsidRPr="001D148F" w:rsidRDefault="00C853F2" w:rsidP="00C67905">
            <w:pPr>
              <w:tabs>
                <w:tab w:val="left" w:pos="288"/>
                <w:tab w:val="left" w:pos="576"/>
                <w:tab w:val="left" w:pos="864"/>
                <w:tab w:val="left" w:pos="1152"/>
              </w:tabs>
              <w:suppressAutoHyphens/>
              <w:spacing w:before="40" w:after="80"/>
              <w:ind w:right="40"/>
              <w:rPr>
                <w:szCs w:val="20"/>
              </w:rPr>
            </w:pPr>
            <w:r w:rsidRPr="001D148F">
              <w:rPr>
                <w:szCs w:val="20"/>
              </w:rPr>
              <w:t xml:space="preserve">Laayoune </w:t>
            </w:r>
          </w:p>
        </w:tc>
        <w:tc>
          <w:tcPr>
            <w:tcW w:w="2070" w:type="dxa"/>
            <w:shd w:val="clear" w:color="auto" w:fill="auto"/>
            <w:vAlign w:val="bottom"/>
          </w:tcPr>
          <w:p w14:paraId="650E77F7" w14:textId="77777777" w:rsidR="00C853F2" w:rsidRPr="001D148F" w:rsidRDefault="00C853F2"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tcPr>
          <w:p w14:paraId="771D3E41" w14:textId="77777777" w:rsidR="00C853F2" w:rsidRPr="001D148F" w:rsidRDefault="00C853F2" w:rsidP="00E84DDD">
            <w:pPr>
              <w:tabs>
                <w:tab w:val="left" w:pos="288"/>
                <w:tab w:val="left" w:pos="576"/>
                <w:tab w:val="left" w:pos="864"/>
                <w:tab w:val="left" w:pos="1152"/>
              </w:tabs>
              <w:suppressAutoHyphens/>
              <w:spacing w:before="40" w:after="80"/>
              <w:ind w:left="144" w:right="43"/>
              <w:rPr>
                <w:szCs w:val="20"/>
              </w:rPr>
            </w:pPr>
            <w:r w:rsidRPr="001D148F">
              <w:rPr>
                <w:szCs w:val="20"/>
              </w:rPr>
              <w:t>Las Palmas</w:t>
            </w:r>
          </w:p>
        </w:tc>
      </w:tr>
      <w:tr w:rsidR="00CA79B1" w:rsidRPr="00CA79B1" w14:paraId="0ACCB264" w14:textId="77777777" w:rsidTr="00CA79B1">
        <w:trPr>
          <w:gridAfter w:val="1"/>
          <w:wAfter w:w="9" w:type="dxa"/>
          <w:cantSplit/>
        </w:trPr>
        <w:tc>
          <w:tcPr>
            <w:tcW w:w="4583" w:type="dxa"/>
            <w:shd w:val="clear" w:color="auto" w:fill="auto"/>
            <w:vAlign w:val="bottom"/>
            <w:hideMark/>
          </w:tcPr>
          <w:p w14:paraId="3218B096"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Sierra Leone</w:t>
            </w:r>
          </w:p>
        </w:tc>
        <w:tc>
          <w:tcPr>
            <w:tcW w:w="2070" w:type="dxa"/>
            <w:shd w:val="clear" w:color="auto" w:fill="auto"/>
            <w:vAlign w:val="bottom"/>
          </w:tcPr>
          <w:p w14:paraId="783B3C5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1385B06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623F4B63" w14:textId="77777777" w:rsidTr="00CA79B1">
        <w:trPr>
          <w:gridAfter w:val="1"/>
          <w:wAfter w:w="9" w:type="dxa"/>
          <w:cantSplit/>
        </w:trPr>
        <w:tc>
          <w:tcPr>
            <w:tcW w:w="4583" w:type="dxa"/>
            <w:shd w:val="clear" w:color="auto" w:fill="auto"/>
            <w:vAlign w:val="bottom"/>
            <w:hideMark/>
          </w:tcPr>
          <w:p w14:paraId="69E4536F"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Kenema, Magburaka</w:t>
            </w:r>
          </w:p>
        </w:tc>
        <w:tc>
          <w:tcPr>
            <w:tcW w:w="2070" w:type="dxa"/>
            <w:shd w:val="clear" w:color="auto" w:fill="auto"/>
            <w:vAlign w:val="bottom"/>
            <w:hideMark/>
          </w:tcPr>
          <w:p w14:paraId="7761B07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hideMark/>
          </w:tcPr>
          <w:p w14:paraId="79BCFCE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Accra</w:t>
            </w:r>
          </w:p>
        </w:tc>
      </w:tr>
      <w:tr w:rsidR="00CA79B1" w:rsidRPr="00CA79B1" w14:paraId="7D7A030A" w14:textId="77777777" w:rsidTr="00CA79B1">
        <w:trPr>
          <w:gridAfter w:val="1"/>
          <w:wAfter w:w="9" w:type="dxa"/>
          <w:cantSplit/>
        </w:trPr>
        <w:tc>
          <w:tcPr>
            <w:tcW w:w="4583" w:type="dxa"/>
            <w:shd w:val="clear" w:color="auto" w:fill="auto"/>
            <w:vAlign w:val="bottom"/>
            <w:hideMark/>
          </w:tcPr>
          <w:p w14:paraId="313BFF97"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Somalie</w:t>
            </w:r>
          </w:p>
        </w:tc>
        <w:tc>
          <w:tcPr>
            <w:tcW w:w="2070" w:type="dxa"/>
            <w:shd w:val="clear" w:color="auto" w:fill="auto"/>
            <w:vAlign w:val="bottom"/>
          </w:tcPr>
          <w:p w14:paraId="65C9098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6C7FCA1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638A0F1E" w14:textId="77777777" w:rsidTr="001D148F">
        <w:trPr>
          <w:gridAfter w:val="1"/>
          <w:wAfter w:w="9" w:type="dxa"/>
          <w:cantSplit/>
        </w:trPr>
        <w:tc>
          <w:tcPr>
            <w:tcW w:w="4583" w:type="dxa"/>
            <w:shd w:val="clear" w:color="auto" w:fill="auto"/>
            <w:vAlign w:val="bottom"/>
            <w:hideMark/>
          </w:tcPr>
          <w:p w14:paraId="4CD39988"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Baidoa, Beledweyne, Boosaaso, Dobli, Dolo, Doussamarib, Gaalkacyo, Garowe, Johar, Kismayo, Mogadiscio, Wajed</w:t>
            </w:r>
          </w:p>
        </w:tc>
        <w:tc>
          <w:tcPr>
            <w:tcW w:w="2070" w:type="dxa"/>
            <w:shd w:val="clear" w:color="auto" w:fill="auto"/>
            <w:hideMark/>
          </w:tcPr>
          <w:p w14:paraId="6CB5DCD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4 semaines</w:t>
            </w:r>
          </w:p>
        </w:tc>
        <w:tc>
          <w:tcPr>
            <w:tcW w:w="1908" w:type="dxa"/>
            <w:shd w:val="clear" w:color="auto" w:fill="auto"/>
            <w:hideMark/>
          </w:tcPr>
          <w:p w14:paraId="17E5BCD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Nairobi</w:t>
            </w:r>
          </w:p>
        </w:tc>
      </w:tr>
      <w:tr w:rsidR="00CA79B1" w:rsidRPr="00CA79B1" w14:paraId="3A625716" w14:textId="77777777" w:rsidTr="00CA79B1">
        <w:trPr>
          <w:gridAfter w:val="1"/>
          <w:wAfter w:w="9" w:type="dxa"/>
          <w:cantSplit/>
        </w:trPr>
        <w:tc>
          <w:tcPr>
            <w:tcW w:w="4583" w:type="dxa"/>
            <w:shd w:val="clear" w:color="auto" w:fill="auto"/>
            <w:vAlign w:val="bottom"/>
            <w:hideMark/>
          </w:tcPr>
          <w:p w14:paraId="4272E6A3"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Hargeisa</w:t>
            </w:r>
          </w:p>
        </w:tc>
        <w:tc>
          <w:tcPr>
            <w:tcW w:w="2070" w:type="dxa"/>
            <w:shd w:val="clear" w:color="auto" w:fill="auto"/>
            <w:vAlign w:val="bottom"/>
            <w:hideMark/>
          </w:tcPr>
          <w:p w14:paraId="4D06D4E7"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1A228C0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Nairobi</w:t>
            </w:r>
          </w:p>
        </w:tc>
      </w:tr>
      <w:tr w:rsidR="00CA79B1" w:rsidRPr="00CA79B1" w14:paraId="20B5B64E" w14:textId="77777777" w:rsidTr="00CA79B1">
        <w:trPr>
          <w:gridAfter w:val="1"/>
          <w:wAfter w:w="9" w:type="dxa"/>
          <w:cantSplit/>
        </w:trPr>
        <w:tc>
          <w:tcPr>
            <w:tcW w:w="4583" w:type="dxa"/>
            <w:shd w:val="clear" w:color="auto" w:fill="auto"/>
            <w:vAlign w:val="bottom"/>
            <w:hideMark/>
          </w:tcPr>
          <w:p w14:paraId="69B3B477" w14:textId="77777777" w:rsidR="00524F76" w:rsidRPr="001D148F" w:rsidRDefault="00524F76" w:rsidP="00C67905">
            <w:pPr>
              <w:keepNext/>
              <w:keepLines/>
              <w:tabs>
                <w:tab w:val="left" w:pos="288"/>
                <w:tab w:val="left" w:pos="576"/>
                <w:tab w:val="left" w:pos="864"/>
                <w:tab w:val="left" w:pos="1152"/>
              </w:tabs>
              <w:suppressAutoHyphens/>
              <w:spacing w:before="40" w:after="80"/>
              <w:ind w:right="43"/>
              <w:rPr>
                <w:b/>
                <w:szCs w:val="20"/>
              </w:rPr>
            </w:pPr>
            <w:r w:rsidRPr="001D148F">
              <w:rPr>
                <w:b/>
                <w:szCs w:val="20"/>
              </w:rPr>
              <w:t>Soudan</w:t>
            </w:r>
          </w:p>
        </w:tc>
        <w:tc>
          <w:tcPr>
            <w:tcW w:w="2070" w:type="dxa"/>
            <w:shd w:val="clear" w:color="auto" w:fill="auto"/>
            <w:vAlign w:val="bottom"/>
          </w:tcPr>
          <w:p w14:paraId="2E1F3264"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7DDCF526"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r>
      <w:tr w:rsidR="00CA79B1" w:rsidRPr="00CA79B1" w14:paraId="27E85583" w14:textId="77777777" w:rsidTr="001D148F">
        <w:trPr>
          <w:gridAfter w:val="1"/>
          <w:wAfter w:w="9" w:type="dxa"/>
          <w:cantSplit/>
        </w:trPr>
        <w:tc>
          <w:tcPr>
            <w:tcW w:w="4583" w:type="dxa"/>
            <w:shd w:val="clear" w:color="auto" w:fill="auto"/>
            <w:vAlign w:val="bottom"/>
            <w:hideMark/>
          </w:tcPr>
          <w:p w14:paraId="761F9FC8"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Abyei, Bouram (Darfour méridional), Daeïn (Darfour), Edd el-Foursan (Darfour méridional), El Fasher (Darfour), Foula, Geneina (Darfour),</w:t>
            </w:r>
            <w:r w:rsidR="006823C7">
              <w:rPr>
                <w:szCs w:val="20"/>
              </w:rPr>
              <w:t>,</w:t>
            </w:r>
            <w:r w:rsidRPr="001D148F">
              <w:rPr>
                <w:szCs w:val="20"/>
              </w:rPr>
              <w:t xml:space="preserve"> Gereida (Darfour méridional), Golo (Darfour occidental), Habila (Darfour occidental), Kabkabiya (Darfour), Kadougli, Kass (Darfour), Khor Abeche (Darfour méridional), Khor Omer, Korma, Koutoum (Darfour), Labado (Darfour méridional), Maliha (Darfour septentrional), Mallit (Darfour septentrional), Manawashi (Darfour), Masteri (Darfour occidental), Morni (Darfour occidental), Moukjar (Darfour), Nertiti (Darfour occidental), Nyala (Darfour), Saraf Omra (Darfour septentrional), Changil-Tobaya (Darfour septentrional), Cheiria (Darfour méridional), Sortoni (Darfour septentrional), Tawil (Taouïla) (Darfour septentrional), Tine (Darfour occidental), Oum Baro (Darfour occidental), Oum Kaddada (Darfour septentrional), Zalingei (Darfour), </w:t>
            </w:r>
          </w:p>
        </w:tc>
        <w:tc>
          <w:tcPr>
            <w:tcW w:w="2070" w:type="dxa"/>
            <w:shd w:val="clear" w:color="auto" w:fill="auto"/>
            <w:hideMark/>
          </w:tcPr>
          <w:p w14:paraId="3641A68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hideMark/>
          </w:tcPr>
          <w:p w14:paraId="0F9D7D9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Entebbe</w:t>
            </w:r>
          </w:p>
        </w:tc>
      </w:tr>
      <w:tr w:rsidR="00CA79B1" w:rsidRPr="00CA79B1" w14:paraId="54DFBA86" w14:textId="77777777" w:rsidTr="00CA79B1">
        <w:trPr>
          <w:gridAfter w:val="1"/>
          <w:wAfter w:w="9" w:type="dxa"/>
          <w:cantSplit/>
        </w:trPr>
        <w:tc>
          <w:tcPr>
            <w:tcW w:w="4583" w:type="dxa"/>
            <w:shd w:val="clear" w:color="auto" w:fill="auto"/>
            <w:vAlign w:val="bottom"/>
            <w:hideMark/>
          </w:tcPr>
          <w:p w14:paraId="172550E5"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El-Damazin</w:t>
            </w:r>
          </w:p>
        </w:tc>
        <w:tc>
          <w:tcPr>
            <w:tcW w:w="2070" w:type="dxa"/>
            <w:shd w:val="clear" w:color="auto" w:fill="auto"/>
            <w:vAlign w:val="bottom"/>
            <w:hideMark/>
          </w:tcPr>
          <w:p w14:paraId="0D9D0D8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5D1DA21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Entebbe</w:t>
            </w:r>
          </w:p>
        </w:tc>
      </w:tr>
      <w:tr w:rsidR="00CA79B1" w:rsidRPr="00CA79B1" w14:paraId="7518AE58" w14:textId="77777777" w:rsidTr="00CA79B1">
        <w:trPr>
          <w:gridAfter w:val="1"/>
          <w:wAfter w:w="9" w:type="dxa"/>
          <w:cantSplit/>
        </w:trPr>
        <w:tc>
          <w:tcPr>
            <w:tcW w:w="4583" w:type="dxa"/>
            <w:shd w:val="clear" w:color="auto" w:fill="auto"/>
            <w:vAlign w:val="bottom"/>
            <w:hideMark/>
          </w:tcPr>
          <w:p w14:paraId="260377AE" w14:textId="77777777" w:rsidR="00524F76" w:rsidRPr="001D148F" w:rsidRDefault="00524F76" w:rsidP="00C67905">
            <w:pPr>
              <w:keepNext/>
              <w:keepLines/>
              <w:tabs>
                <w:tab w:val="left" w:pos="288"/>
                <w:tab w:val="left" w:pos="576"/>
                <w:tab w:val="left" w:pos="864"/>
                <w:tab w:val="left" w:pos="1152"/>
              </w:tabs>
              <w:suppressAutoHyphens/>
              <w:spacing w:before="40" w:after="80"/>
              <w:ind w:right="43"/>
              <w:rPr>
                <w:b/>
                <w:szCs w:val="20"/>
              </w:rPr>
            </w:pPr>
            <w:r w:rsidRPr="001D148F">
              <w:rPr>
                <w:b/>
                <w:szCs w:val="20"/>
              </w:rPr>
              <w:t>Soudan du Sud</w:t>
            </w:r>
          </w:p>
        </w:tc>
        <w:tc>
          <w:tcPr>
            <w:tcW w:w="2070" w:type="dxa"/>
            <w:shd w:val="clear" w:color="auto" w:fill="auto"/>
            <w:vAlign w:val="bottom"/>
          </w:tcPr>
          <w:p w14:paraId="6E130F3F"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6C3CD733"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r>
      <w:tr w:rsidR="00CA79B1" w:rsidRPr="00CA79B1" w14:paraId="7B5C9FD9" w14:textId="77777777" w:rsidTr="001D148F">
        <w:trPr>
          <w:gridAfter w:val="1"/>
          <w:wAfter w:w="9" w:type="dxa"/>
          <w:cantSplit/>
        </w:trPr>
        <w:tc>
          <w:tcPr>
            <w:tcW w:w="4583" w:type="dxa"/>
            <w:shd w:val="clear" w:color="auto" w:fill="auto"/>
            <w:vAlign w:val="bottom"/>
            <w:hideMark/>
          </w:tcPr>
          <w:p w14:paraId="4EE558AF" w14:textId="77777777" w:rsidR="00524F76" w:rsidRPr="00E84DDD" w:rsidRDefault="00524F76" w:rsidP="00C67905">
            <w:pPr>
              <w:tabs>
                <w:tab w:val="left" w:pos="288"/>
                <w:tab w:val="left" w:pos="576"/>
                <w:tab w:val="left" w:pos="864"/>
                <w:tab w:val="left" w:pos="1152"/>
              </w:tabs>
              <w:suppressAutoHyphens/>
              <w:spacing w:before="40" w:after="80"/>
              <w:ind w:right="40"/>
              <w:rPr>
                <w:szCs w:val="20"/>
              </w:rPr>
            </w:pPr>
            <w:r w:rsidRPr="00E84DDD">
              <w:rPr>
                <w:szCs w:val="20"/>
              </w:rPr>
              <w:t xml:space="preserve">Aweil, Bentiu, Bor, Djouba, Gok Machar, Kapoeta, Kwacjok, Malakal, Melut, Mingkaman, Moundri, Pibor, Roumbek, Torit, Wau, Yambio, Yirol </w:t>
            </w:r>
          </w:p>
        </w:tc>
        <w:tc>
          <w:tcPr>
            <w:tcW w:w="2070" w:type="dxa"/>
            <w:shd w:val="clear" w:color="auto" w:fill="auto"/>
            <w:hideMark/>
          </w:tcPr>
          <w:p w14:paraId="4F880F02"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hideMark/>
          </w:tcPr>
          <w:p w14:paraId="31B4ACF9"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Entebbe</w:t>
            </w:r>
          </w:p>
        </w:tc>
      </w:tr>
      <w:tr w:rsidR="00CA79B1" w:rsidRPr="00CA79B1" w14:paraId="73584D02" w14:textId="77777777" w:rsidTr="00CA79B1">
        <w:trPr>
          <w:gridAfter w:val="1"/>
          <w:wAfter w:w="9" w:type="dxa"/>
          <w:cantSplit/>
        </w:trPr>
        <w:tc>
          <w:tcPr>
            <w:tcW w:w="4583" w:type="dxa"/>
            <w:shd w:val="clear" w:color="auto" w:fill="auto"/>
            <w:vAlign w:val="bottom"/>
            <w:hideMark/>
          </w:tcPr>
          <w:p w14:paraId="2B6D4E68"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Sri Lanka</w:t>
            </w:r>
          </w:p>
        </w:tc>
        <w:tc>
          <w:tcPr>
            <w:tcW w:w="2070" w:type="dxa"/>
            <w:shd w:val="clear" w:color="auto" w:fill="auto"/>
            <w:vAlign w:val="bottom"/>
          </w:tcPr>
          <w:p w14:paraId="1B65A7F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25E8E9A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04D6479D" w14:textId="77777777" w:rsidTr="00CA79B1">
        <w:trPr>
          <w:gridAfter w:val="1"/>
          <w:wAfter w:w="9" w:type="dxa"/>
          <w:cantSplit/>
        </w:trPr>
        <w:tc>
          <w:tcPr>
            <w:tcW w:w="4583" w:type="dxa"/>
            <w:shd w:val="clear" w:color="auto" w:fill="auto"/>
            <w:vAlign w:val="bottom"/>
            <w:hideMark/>
          </w:tcPr>
          <w:p w14:paraId="1D8F3F6A"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Kilinochchi</w:t>
            </w:r>
          </w:p>
        </w:tc>
        <w:tc>
          <w:tcPr>
            <w:tcW w:w="2070" w:type="dxa"/>
            <w:shd w:val="clear" w:color="auto" w:fill="auto"/>
            <w:vAlign w:val="bottom"/>
            <w:hideMark/>
          </w:tcPr>
          <w:p w14:paraId="1B807863"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hideMark/>
          </w:tcPr>
          <w:p w14:paraId="2A972E4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Colombo</w:t>
            </w:r>
          </w:p>
        </w:tc>
      </w:tr>
      <w:tr w:rsidR="00CA79B1" w:rsidRPr="00CA79B1" w14:paraId="0FF1979F" w14:textId="77777777" w:rsidTr="00CA79B1">
        <w:trPr>
          <w:gridAfter w:val="1"/>
          <w:wAfter w:w="9" w:type="dxa"/>
          <w:cantSplit/>
        </w:trPr>
        <w:tc>
          <w:tcPr>
            <w:tcW w:w="4583" w:type="dxa"/>
            <w:shd w:val="clear" w:color="auto" w:fill="auto"/>
            <w:vAlign w:val="bottom"/>
            <w:hideMark/>
          </w:tcPr>
          <w:p w14:paraId="2B85F6E7"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Tchad</w:t>
            </w:r>
          </w:p>
        </w:tc>
        <w:tc>
          <w:tcPr>
            <w:tcW w:w="2070" w:type="dxa"/>
            <w:shd w:val="clear" w:color="auto" w:fill="auto"/>
            <w:vAlign w:val="bottom"/>
          </w:tcPr>
          <w:p w14:paraId="4D5DBD7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203AEF0D"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5731564C" w14:textId="77777777" w:rsidTr="00CA79B1">
        <w:trPr>
          <w:gridAfter w:val="1"/>
          <w:wAfter w:w="9" w:type="dxa"/>
          <w:cantSplit/>
        </w:trPr>
        <w:tc>
          <w:tcPr>
            <w:tcW w:w="4583" w:type="dxa"/>
            <w:shd w:val="clear" w:color="auto" w:fill="auto"/>
            <w:vAlign w:val="bottom"/>
            <w:hideMark/>
          </w:tcPr>
          <w:p w14:paraId="425276B1"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Baga Sola, Bol</w:t>
            </w:r>
          </w:p>
        </w:tc>
        <w:tc>
          <w:tcPr>
            <w:tcW w:w="2070" w:type="dxa"/>
            <w:shd w:val="clear" w:color="auto" w:fill="auto"/>
            <w:vAlign w:val="bottom"/>
            <w:hideMark/>
          </w:tcPr>
          <w:p w14:paraId="70A04C86"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shd w:val="clear" w:color="auto" w:fill="auto"/>
            <w:vAlign w:val="bottom"/>
            <w:hideMark/>
          </w:tcPr>
          <w:p w14:paraId="50A4A3EB"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Addis-Abeba</w:t>
            </w:r>
          </w:p>
        </w:tc>
      </w:tr>
      <w:tr w:rsidR="00CA79B1" w:rsidRPr="00CA79B1" w14:paraId="337C2628" w14:textId="77777777" w:rsidTr="00CA79B1">
        <w:trPr>
          <w:gridAfter w:val="1"/>
          <w:wAfter w:w="9" w:type="dxa"/>
          <w:cantSplit/>
        </w:trPr>
        <w:tc>
          <w:tcPr>
            <w:tcW w:w="4583" w:type="dxa"/>
            <w:shd w:val="clear" w:color="auto" w:fill="auto"/>
            <w:vAlign w:val="bottom"/>
            <w:hideMark/>
          </w:tcPr>
          <w:p w14:paraId="1AC878FA" w14:textId="77777777" w:rsidR="00524F76" w:rsidRPr="00E84DDD" w:rsidRDefault="00524F76" w:rsidP="00C67905">
            <w:pPr>
              <w:tabs>
                <w:tab w:val="left" w:pos="288"/>
                <w:tab w:val="left" w:pos="576"/>
                <w:tab w:val="left" w:pos="864"/>
                <w:tab w:val="left" w:pos="1152"/>
              </w:tabs>
              <w:suppressAutoHyphens/>
              <w:spacing w:before="40" w:after="80"/>
              <w:ind w:right="40"/>
              <w:rPr>
                <w:szCs w:val="20"/>
                <w:lang w:val="es-ES"/>
              </w:rPr>
            </w:pPr>
            <w:r w:rsidRPr="00E84DDD">
              <w:rPr>
                <w:szCs w:val="20"/>
                <w:lang w:val="es-ES"/>
              </w:rPr>
              <w:t>Abéché, Farchana, Goré, Gozbeida, N’Djamena</w:t>
            </w:r>
          </w:p>
        </w:tc>
        <w:tc>
          <w:tcPr>
            <w:tcW w:w="2070" w:type="dxa"/>
            <w:shd w:val="clear" w:color="auto" w:fill="auto"/>
            <w:vAlign w:val="bottom"/>
            <w:hideMark/>
          </w:tcPr>
          <w:p w14:paraId="17D5E0B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vAlign w:val="bottom"/>
            <w:hideMark/>
          </w:tcPr>
          <w:p w14:paraId="031ABAC7"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Addis-Abeba</w:t>
            </w:r>
          </w:p>
        </w:tc>
      </w:tr>
      <w:tr w:rsidR="00CA79B1" w:rsidRPr="00CA79B1" w14:paraId="20667CD0" w14:textId="77777777" w:rsidTr="00CA79B1">
        <w:trPr>
          <w:gridAfter w:val="1"/>
          <w:wAfter w:w="9" w:type="dxa"/>
          <w:cantSplit/>
        </w:trPr>
        <w:tc>
          <w:tcPr>
            <w:tcW w:w="4583" w:type="dxa"/>
            <w:shd w:val="clear" w:color="auto" w:fill="auto"/>
            <w:vAlign w:val="bottom"/>
            <w:hideMark/>
          </w:tcPr>
          <w:p w14:paraId="3CD09969" w14:textId="77777777" w:rsidR="00524F76" w:rsidRPr="001D148F" w:rsidRDefault="00524F76" w:rsidP="00151EF6">
            <w:pPr>
              <w:keepNext/>
              <w:keepLines/>
              <w:tabs>
                <w:tab w:val="left" w:pos="288"/>
                <w:tab w:val="left" w:pos="576"/>
                <w:tab w:val="left" w:pos="864"/>
                <w:tab w:val="left" w:pos="1152"/>
              </w:tabs>
              <w:suppressAutoHyphens/>
              <w:spacing w:before="40" w:after="80"/>
              <w:ind w:right="43"/>
              <w:rPr>
                <w:b/>
                <w:szCs w:val="20"/>
              </w:rPr>
            </w:pPr>
            <w:r w:rsidRPr="001D148F">
              <w:rPr>
                <w:b/>
                <w:szCs w:val="20"/>
              </w:rPr>
              <w:t>Ukraine</w:t>
            </w:r>
          </w:p>
        </w:tc>
        <w:tc>
          <w:tcPr>
            <w:tcW w:w="2070" w:type="dxa"/>
            <w:shd w:val="clear" w:color="auto" w:fill="auto"/>
            <w:vAlign w:val="bottom"/>
          </w:tcPr>
          <w:p w14:paraId="299A2990"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1A3939AE"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012FB7ED" w14:textId="77777777" w:rsidTr="001D148F">
        <w:trPr>
          <w:gridAfter w:val="1"/>
          <w:wAfter w:w="9" w:type="dxa"/>
          <w:cantSplit/>
        </w:trPr>
        <w:tc>
          <w:tcPr>
            <w:tcW w:w="4583" w:type="dxa"/>
            <w:shd w:val="clear" w:color="auto" w:fill="auto"/>
            <w:vAlign w:val="bottom"/>
            <w:hideMark/>
          </w:tcPr>
          <w:p w14:paraId="16CEFEAC" w14:textId="77777777" w:rsidR="00524F76" w:rsidRPr="001D148F" w:rsidRDefault="00524F76" w:rsidP="00C67905">
            <w:pPr>
              <w:tabs>
                <w:tab w:val="left" w:pos="288"/>
                <w:tab w:val="left" w:pos="576"/>
                <w:tab w:val="left" w:pos="864"/>
                <w:tab w:val="left" w:pos="1152"/>
              </w:tabs>
              <w:suppressAutoHyphens/>
              <w:spacing w:before="40" w:after="80"/>
              <w:ind w:right="40"/>
              <w:rPr>
                <w:szCs w:val="20"/>
                <w:lang w:val="en-GB"/>
              </w:rPr>
            </w:pPr>
            <w:r w:rsidRPr="001D148F">
              <w:rPr>
                <w:szCs w:val="20"/>
                <w:lang w:val="en-GB"/>
              </w:rPr>
              <w:t xml:space="preserve">Donetsk, Kramatorsk, Lougansk, Marioupol, Severodonetsk, Sloviansk </w:t>
            </w:r>
          </w:p>
        </w:tc>
        <w:tc>
          <w:tcPr>
            <w:tcW w:w="2070" w:type="dxa"/>
            <w:shd w:val="clear" w:color="auto" w:fill="auto"/>
            <w:hideMark/>
          </w:tcPr>
          <w:p w14:paraId="1E0CCE6C"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8 semaines</w:t>
            </w:r>
          </w:p>
        </w:tc>
        <w:tc>
          <w:tcPr>
            <w:tcW w:w="1908" w:type="dxa"/>
            <w:shd w:val="clear" w:color="auto" w:fill="auto"/>
            <w:hideMark/>
          </w:tcPr>
          <w:p w14:paraId="6C57D91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Kiev</w:t>
            </w:r>
          </w:p>
        </w:tc>
      </w:tr>
      <w:tr w:rsidR="00CA79B1" w:rsidRPr="00CA79B1" w14:paraId="0CCE61AD" w14:textId="77777777" w:rsidTr="00CA79B1">
        <w:trPr>
          <w:gridAfter w:val="1"/>
          <w:wAfter w:w="9" w:type="dxa"/>
          <w:cantSplit/>
        </w:trPr>
        <w:tc>
          <w:tcPr>
            <w:tcW w:w="4583" w:type="dxa"/>
            <w:shd w:val="clear" w:color="auto" w:fill="auto"/>
            <w:vAlign w:val="bottom"/>
          </w:tcPr>
          <w:p w14:paraId="1EAFA2B1" w14:textId="77777777" w:rsidR="00524F76" w:rsidRPr="001D148F" w:rsidRDefault="00524F76" w:rsidP="00C67905">
            <w:pPr>
              <w:keepNext/>
              <w:keepLines/>
              <w:tabs>
                <w:tab w:val="left" w:pos="288"/>
                <w:tab w:val="left" w:pos="576"/>
                <w:tab w:val="left" w:pos="864"/>
                <w:tab w:val="left" w:pos="1152"/>
              </w:tabs>
              <w:suppressAutoHyphens/>
              <w:spacing w:before="40" w:after="80"/>
              <w:ind w:right="43"/>
              <w:rPr>
                <w:b/>
                <w:szCs w:val="20"/>
              </w:rPr>
            </w:pPr>
            <w:r w:rsidRPr="001D148F">
              <w:rPr>
                <w:b/>
                <w:szCs w:val="20"/>
              </w:rPr>
              <w:t>Venezuela (République bolivarienne du)</w:t>
            </w:r>
          </w:p>
        </w:tc>
        <w:tc>
          <w:tcPr>
            <w:tcW w:w="2070" w:type="dxa"/>
            <w:shd w:val="clear" w:color="auto" w:fill="auto"/>
            <w:vAlign w:val="bottom"/>
          </w:tcPr>
          <w:p w14:paraId="53011E7E"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6CFBA3F8" w14:textId="77777777" w:rsidR="00524F76" w:rsidRPr="001D148F" w:rsidRDefault="00524F76" w:rsidP="00E84DDD">
            <w:pPr>
              <w:keepNext/>
              <w:keepLines/>
              <w:tabs>
                <w:tab w:val="left" w:pos="288"/>
                <w:tab w:val="left" w:pos="576"/>
                <w:tab w:val="left" w:pos="864"/>
                <w:tab w:val="left" w:pos="1152"/>
              </w:tabs>
              <w:suppressAutoHyphens/>
              <w:spacing w:before="40" w:after="80"/>
              <w:ind w:left="144" w:right="43"/>
              <w:rPr>
                <w:szCs w:val="20"/>
              </w:rPr>
            </w:pPr>
          </w:p>
        </w:tc>
      </w:tr>
      <w:tr w:rsidR="00CA79B1" w:rsidRPr="00CA79B1" w14:paraId="2E9B86AA" w14:textId="77777777" w:rsidTr="00CA79B1">
        <w:trPr>
          <w:gridAfter w:val="1"/>
          <w:wAfter w:w="9" w:type="dxa"/>
          <w:cantSplit/>
        </w:trPr>
        <w:tc>
          <w:tcPr>
            <w:tcW w:w="4583" w:type="dxa"/>
            <w:shd w:val="clear" w:color="auto" w:fill="auto"/>
            <w:vAlign w:val="bottom"/>
          </w:tcPr>
          <w:p w14:paraId="6485D1A2"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Guasdualito</w:t>
            </w:r>
          </w:p>
        </w:tc>
        <w:tc>
          <w:tcPr>
            <w:tcW w:w="2070" w:type="dxa"/>
            <w:shd w:val="clear" w:color="auto" w:fill="auto"/>
            <w:vAlign w:val="bottom"/>
          </w:tcPr>
          <w:p w14:paraId="7CC81EFF"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12 semaines</w:t>
            </w:r>
          </w:p>
        </w:tc>
        <w:tc>
          <w:tcPr>
            <w:tcW w:w="1908" w:type="dxa"/>
            <w:shd w:val="clear" w:color="auto" w:fill="auto"/>
            <w:vAlign w:val="bottom"/>
          </w:tcPr>
          <w:p w14:paraId="245A131A"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Bogota</w:t>
            </w:r>
          </w:p>
        </w:tc>
      </w:tr>
      <w:tr w:rsidR="00CA79B1" w:rsidRPr="00CA79B1" w14:paraId="25CB6995" w14:textId="77777777" w:rsidTr="00CA79B1">
        <w:trPr>
          <w:gridAfter w:val="1"/>
          <w:wAfter w:w="9" w:type="dxa"/>
          <w:cantSplit/>
        </w:trPr>
        <w:tc>
          <w:tcPr>
            <w:tcW w:w="4583" w:type="dxa"/>
            <w:shd w:val="clear" w:color="auto" w:fill="auto"/>
            <w:vAlign w:val="bottom"/>
            <w:hideMark/>
          </w:tcPr>
          <w:p w14:paraId="1F8A06C5" w14:textId="77777777" w:rsidR="00524F76" w:rsidRPr="001D148F" w:rsidRDefault="00524F76" w:rsidP="00C67905">
            <w:pPr>
              <w:tabs>
                <w:tab w:val="left" w:pos="288"/>
                <w:tab w:val="left" w:pos="576"/>
                <w:tab w:val="left" w:pos="864"/>
                <w:tab w:val="left" w:pos="1152"/>
              </w:tabs>
              <w:suppressAutoHyphens/>
              <w:spacing w:before="40" w:after="80"/>
              <w:ind w:right="40"/>
              <w:rPr>
                <w:b/>
                <w:szCs w:val="20"/>
              </w:rPr>
            </w:pPr>
            <w:r w:rsidRPr="001D148F">
              <w:rPr>
                <w:b/>
                <w:szCs w:val="20"/>
              </w:rPr>
              <w:t>Yémen</w:t>
            </w:r>
          </w:p>
        </w:tc>
        <w:tc>
          <w:tcPr>
            <w:tcW w:w="2070" w:type="dxa"/>
            <w:shd w:val="clear" w:color="auto" w:fill="auto"/>
            <w:vAlign w:val="bottom"/>
          </w:tcPr>
          <w:p w14:paraId="0D32735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c>
          <w:tcPr>
            <w:tcW w:w="1908" w:type="dxa"/>
            <w:shd w:val="clear" w:color="auto" w:fill="auto"/>
            <w:vAlign w:val="bottom"/>
          </w:tcPr>
          <w:p w14:paraId="637F4D75"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p>
        </w:tc>
      </w:tr>
      <w:tr w:rsidR="00CA79B1" w:rsidRPr="00CA79B1" w14:paraId="0F7A21A7" w14:textId="77777777" w:rsidTr="00CA79B1">
        <w:trPr>
          <w:gridAfter w:val="1"/>
          <w:wAfter w:w="9" w:type="dxa"/>
          <w:cantSplit/>
        </w:trPr>
        <w:tc>
          <w:tcPr>
            <w:tcW w:w="4583" w:type="dxa"/>
            <w:shd w:val="clear" w:color="auto" w:fill="auto"/>
            <w:vAlign w:val="bottom"/>
            <w:hideMark/>
          </w:tcPr>
          <w:p w14:paraId="079E3813" w14:textId="77777777" w:rsidR="00524F76" w:rsidRPr="00E84DDD" w:rsidRDefault="00524F76" w:rsidP="00C67905">
            <w:pPr>
              <w:tabs>
                <w:tab w:val="left" w:pos="288"/>
                <w:tab w:val="left" w:pos="576"/>
                <w:tab w:val="left" w:pos="864"/>
                <w:tab w:val="left" w:pos="1152"/>
              </w:tabs>
              <w:suppressAutoHyphens/>
              <w:spacing w:before="40" w:after="80"/>
              <w:ind w:right="40"/>
              <w:rPr>
                <w:szCs w:val="20"/>
                <w:lang w:val="es-ES"/>
              </w:rPr>
            </w:pPr>
            <w:r w:rsidRPr="00E84DDD">
              <w:rPr>
                <w:szCs w:val="20"/>
                <w:lang w:val="es-ES"/>
              </w:rPr>
              <w:t>Aden, Hodeïda, Saada, Sanaa, Ebb</w:t>
            </w:r>
          </w:p>
        </w:tc>
        <w:tc>
          <w:tcPr>
            <w:tcW w:w="2070" w:type="dxa"/>
            <w:shd w:val="clear" w:color="auto" w:fill="auto"/>
            <w:vAlign w:val="bottom"/>
            <w:hideMark/>
          </w:tcPr>
          <w:p w14:paraId="5BD9D43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 xml:space="preserve">4 semaines </w:t>
            </w:r>
          </w:p>
        </w:tc>
        <w:tc>
          <w:tcPr>
            <w:tcW w:w="1908" w:type="dxa"/>
            <w:shd w:val="clear" w:color="auto" w:fill="auto"/>
            <w:vAlign w:val="bottom"/>
            <w:hideMark/>
          </w:tcPr>
          <w:p w14:paraId="4EAE4AD8"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 xml:space="preserve">Larnaka </w:t>
            </w:r>
          </w:p>
        </w:tc>
      </w:tr>
      <w:tr w:rsidR="00CA79B1" w:rsidRPr="00CA79B1" w14:paraId="468C045B" w14:textId="77777777" w:rsidTr="00CA79B1">
        <w:trPr>
          <w:gridAfter w:val="1"/>
          <w:wAfter w:w="9" w:type="dxa"/>
          <w:cantSplit/>
        </w:trPr>
        <w:tc>
          <w:tcPr>
            <w:tcW w:w="4583" w:type="dxa"/>
            <w:tcBorders>
              <w:bottom w:val="single" w:sz="12" w:space="0" w:color="auto"/>
            </w:tcBorders>
            <w:shd w:val="clear" w:color="auto" w:fill="auto"/>
            <w:vAlign w:val="bottom"/>
            <w:hideMark/>
          </w:tcPr>
          <w:p w14:paraId="5B69CDB2" w14:textId="77777777" w:rsidR="00524F76" w:rsidRPr="001D148F" w:rsidRDefault="00524F76" w:rsidP="00C67905">
            <w:pPr>
              <w:tabs>
                <w:tab w:val="left" w:pos="288"/>
                <w:tab w:val="left" w:pos="576"/>
                <w:tab w:val="left" w:pos="864"/>
                <w:tab w:val="left" w:pos="1152"/>
              </w:tabs>
              <w:suppressAutoHyphens/>
              <w:spacing w:before="40" w:after="80"/>
              <w:ind w:right="40"/>
              <w:rPr>
                <w:szCs w:val="20"/>
              </w:rPr>
            </w:pPr>
            <w:r w:rsidRPr="001D148F">
              <w:rPr>
                <w:szCs w:val="20"/>
              </w:rPr>
              <w:t>Harad, Lahj, Taëz</w:t>
            </w:r>
          </w:p>
        </w:tc>
        <w:tc>
          <w:tcPr>
            <w:tcW w:w="2070" w:type="dxa"/>
            <w:tcBorders>
              <w:bottom w:val="single" w:sz="12" w:space="0" w:color="auto"/>
            </w:tcBorders>
            <w:shd w:val="clear" w:color="auto" w:fill="auto"/>
            <w:vAlign w:val="bottom"/>
            <w:hideMark/>
          </w:tcPr>
          <w:p w14:paraId="05051131"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6 semaines</w:t>
            </w:r>
          </w:p>
        </w:tc>
        <w:tc>
          <w:tcPr>
            <w:tcW w:w="1908" w:type="dxa"/>
            <w:tcBorders>
              <w:bottom w:val="single" w:sz="12" w:space="0" w:color="auto"/>
            </w:tcBorders>
            <w:shd w:val="clear" w:color="auto" w:fill="auto"/>
            <w:vAlign w:val="bottom"/>
            <w:hideMark/>
          </w:tcPr>
          <w:p w14:paraId="2E712B04" w14:textId="77777777" w:rsidR="00524F76" w:rsidRPr="001D148F" w:rsidRDefault="00524F76" w:rsidP="00E84DDD">
            <w:pPr>
              <w:tabs>
                <w:tab w:val="left" w:pos="288"/>
                <w:tab w:val="left" w:pos="576"/>
                <w:tab w:val="left" w:pos="864"/>
                <w:tab w:val="left" w:pos="1152"/>
              </w:tabs>
              <w:suppressAutoHyphens/>
              <w:spacing w:before="40" w:after="80"/>
              <w:ind w:left="144" w:right="43"/>
              <w:rPr>
                <w:szCs w:val="20"/>
              </w:rPr>
            </w:pPr>
            <w:r w:rsidRPr="001D148F">
              <w:rPr>
                <w:szCs w:val="20"/>
              </w:rPr>
              <w:t>Larnaka</w:t>
            </w:r>
          </w:p>
        </w:tc>
      </w:tr>
    </w:tbl>
    <w:p w14:paraId="048FF0FA" w14:textId="77777777" w:rsidR="00524F76" w:rsidRPr="00660C85" w:rsidRDefault="00524F76" w:rsidP="00660C85">
      <w:pPr>
        <w:pStyle w:val="SingleTxt"/>
        <w:spacing w:after="0" w:line="120" w:lineRule="exact"/>
        <w:rPr>
          <w:sz w:val="10"/>
        </w:rPr>
      </w:pPr>
    </w:p>
    <w:p w14:paraId="211C5919" w14:textId="77777777" w:rsidR="00660C85" w:rsidRPr="00E86F8D" w:rsidRDefault="00660C85" w:rsidP="00E84DDD">
      <w:pPr>
        <w:pStyle w:val="FootnoteText"/>
        <w:tabs>
          <w:tab w:val="right" w:pos="1476"/>
          <w:tab w:val="left" w:pos="1548"/>
          <w:tab w:val="right" w:pos="1836"/>
          <w:tab w:val="left" w:pos="1908"/>
        </w:tabs>
        <w:ind w:left="1548" w:right="1267" w:hanging="288"/>
      </w:pPr>
      <w:r>
        <w:tab/>
      </w:r>
      <w:r w:rsidR="00C853F2" w:rsidRPr="00C853F2">
        <w:rPr>
          <w:i/>
          <w:vertAlign w:val="superscript"/>
        </w:rPr>
        <w:t>a</w:t>
      </w:r>
      <w:r>
        <w:tab/>
      </w:r>
      <w:r w:rsidRPr="00E86F8D">
        <w:tab/>
        <w:t xml:space="preserve">Concerne les lieux d’affectation où des membres du </w:t>
      </w:r>
      <w:r w:rsidRPr="00660C85">
        <w:rPr>
          <w:spacing w:val="5"/>
        </w:rPr>
        <w:t>Secrétariat</w:t>
      </w:r>
      <w:r w:rsidRPr="00E86F8D">
        <w:t xml:space="preserve"> de </w:t>
      </w:r>
      <w:r w:rsidR="006823C7">
        <w:t>l’ONU sont en poste. Les </w:t>
      </w:r>
      <w:r w:rsidRPr="00E86F8D">
        <w:t>institutions spécialisées, fonds et programmes publient leurs propres listes.</w:t>
      </w:r>
    </w:p>
    <w:p w14:paraId="5792E959" w14:textId="77777777" w:rsidR="00660C85" w:rsidRPr="00660C85" w:rsidRDefault="00660C85" w:rsidP="00660C85">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14:anchorId="364124D7" wp14:editId="7C2F2EDC">
                <wp:simplePos x="0" y="0"/>
                <wp:positionH relativeFrom="page">
                  <wp:posOffset>3429000</wp:posOffset>
                </wp:positionH>
                <wp:positionV relativeFrom="paragraph">
                  <wp:posOffset>304800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F4D90" id="Straight Connector 8"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I&#10;dJTs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60C85" w:rsidRPr="00660C85" w:rsidSect="00B22B7B">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CB67E" w14:textId="77777777" w:rsidR="002E0A24" w:rsidRDefault="002E0A24" w:rsidP="00101B18">
      <w:pPr>
        <w:spacing w:line="240" w:lineRule="auto"/>
      </w:pPr>
      <w:r>
        <w:separator/>
      </w:r>
    </w:p>
  </w:endnote>
  <w:endnote w:type="continuationSeparator" w:id="0">
    <w:p w14:paraId="2EDF541A" w14:textId="77777777" w:rsidR="002E0A24" w:rsidRDefault="002E0A2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A677FC" w14:paraId="4F7DFDB2" w14:textId="77777777" w:rsidTr="00A677FC">
      <w:tc>
        <w:tcPr>
          <w:tcW w:w="5028" w:type="dxa"/>
          <w:shd w:val="clear" w:color="auto" w:fill="auto"/>
        </w:tcPr>
        <w:p w14:paraId="44167F1D" w14:textId="79C38CA9" w:rsidR="00A677FC" w:rsidRPr="00A677FC" w:rsidRDefault="00A677FC" w:rsidP="00A677F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4A07">
            <w:rPr>
              <w:b w:val="0"/>
              <w:w w:val="103"/>
              <w:sz w:val="14"/>
            </w:rPr>
            <w:t>18-00794</w:t>
          </w:r>
          <w:r>
            <w:rPr>
              <w:b w:val="0"/>
              <w:w w:val="103"/>
              <w:sz w:val="14"/>
            </w:rPr>
            <w:fldChar w:fldCharType="end"/>
          </w:r>
        </w:p>
      </w:tc>
      <w:tc>
        <w:tcPr>
          <w:tcW w:w="5028" w:type="dxa"/>
          <w:shd w:val="clear" w:color="auto" w:fill="auto"/>
        </w:tcPr>
        <w:p w14:paraId="2E1750A8" w14:textId="36E0D7EA" w:rsidR="00A677FC" w:rsidRPr="00A677FC" w:rsidRDefault="00A677FC" w:rsidP="00A677FC">
          <w:pPr>
            <w:pStyle w:val="Footer"/>
            <w:rPr>
              <w:w w:val="103"/>
            </w:rPr>
          </w:pPr>
          <w:r>
            <w:rPr>
              <w:w w:val="103"/>
            </w:rPr>
            <w:fldChar w:fldCharType="begin"/>
          </w:r>
          <w:r>
            <w:rPr>
              <w:w w:val="103"/>
            </w:rPr>
            <w:instrText xml:space="preserve"> PAGE  \* Arabic  \* MERGEFORMAT </w:instrText>
          </w:r>
          <w:r>
            <w:rPr>
              <w:w w:val="103"/>
            </w:rPr>
            <w:fldChar w:fldCharType="separate"/>
          </w:r>
          <w:r w:rsidR="0039620F">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9620F">
            <w:rPr>
              <w:noProof/>
              <w:w w:val="103"/>
            </w:rPr>
            <w:t>6</w:t>
          </w:r>
          <w:r>
            <w:rPr>
              <w:w w:val="103"/>
            </w:rPr>
            <w:fldChar w:fldCharType="end"/>
          </w:r>
        </w:p>
      </w:tc>
    </w:tr>
  </w:tbl>
  <w:p w14:paraId="2F7A6623" w14:textId="77777777" w:rsidR="00A677FC" w:rsidRPr="00A677FC" w:rsidRDefault="00A677FC" w:rsidP="00A67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A677FC" w14:paraId="323D14E4" w14:textId="77777777" w:rsidTr="00A677FC">
      <w:tc>
        <w:tcPr>
          <w:tcW w:w="5028" w:type="dxa"/>
          <w:shd w:val="clear" w:color="auto" w:fill="auto"/>
        </w:tcPr>
        <w:p w14:paraId="5F25A1D3" w14:textId="0B90FB82" w:rsidR="00A677FC" w:rsidRPr="00A677FC" w:rsidRDefault="00A677FC" w:rsidP="00A677F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9620F">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9620F">
            <w:rPr>
              <w:noProof/>
              <w:w w:val="103"/>
            </w:rPr>
            <w:t>6</w:t>
          </w:r>
          <w:r>
            <w:rPr>
              <w:w w:val="103"/>
            </w:rPr>
            <w:fldChar w:fldCharType="end"/>
          </w:r>
        </w:p>
      </w:tc>
      <w:tc>
        <w:tcPr>
          <w:tcW w:w="5028" w:type="dxa"/>
          <w:shd w:val="clear" w:color="auto" w:fill="auto"/>
        </w:tcPr>
        <w:p w14:paraId="41BE07C6" w14:textId="3B686DF1" w:rsidR="00A677FC" w:rsidRPr="00A677FC" w:rsidRDefault="00A677FC" w:rsidP="00A677F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4A07">
            <w:rPr>
              <w:b w:val="0"/>
              <w:w w:val="103"/>
              <w:sz w:val="14"/>
            </w:rPr>
            <w:t>18-00794</w:t>
          </w:r>
          <w:r>
            <w:rPr>
              <w:b w:val="0"/>
              <w:w w:val="103"/>
              <w:sz w:val="14"/>
            </w:rPr>
            <w:fldChar w:fldCharType="end"/>
          </w:r>
        </w:p>
      </w:tc>
    </w:tr>
  </w:tbl>
  <w:p w14:paraId="6C57401F" w14:textId="77777777" w:rsidR="00A677FC" w:rsidRPr="00A677FC" w:rsidRDefault="00A677FC" w:rsidP="00A67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7C16" w14:textId="77777777" w:rsidR="00A677FC" w:rsidRDefault="00A677FC">
    <w:pPr>
      <w:pStyle w:val="Footer"/>
    </w:pPr>
    <w:r>
      <w:rPr>
        <w:noProof/>
        <w:lang w:val="en-GB" w:eastAsia="en-GB"/>
      </w:rPr>
      <w:drawing>
        <wp:anchor distT="0" distB="0" distL="114300" distR="114300" simplePos="0" relativeHeight="251658240" behindDoc="0" locked="0" layoutInCell="1" allowOverlap="1" wp14:anchorId="4989F445" wp14:editId="4C6CCBC4">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A677FC" w14:paraId="24F69100" w14:textId="77777777" w:rsidTr="00A677FC">
      <w:tc>
        <w:tcPr>
          <w:tcW w:w="3758" w:type="dxa"/>
        </w:tcPr>
        <w:p w14:paraId="397B012A" w14:textId="51735916" w:rsidR="00A677FC" w:rsidRDefault="00A677FC" w:rsidP="00A677F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54A07">
            <w:rPr>
              <w:b w:val="0"/>
              <w:sz w:val="20"/>
            </w:rPr>
            <w:t>18-00794 (F)</w:t>
          </w:r>
          <w:r>
            <w:rPr>
              <w:b w:val="0"/>
              <w:sz w:val="20"/>
            </w:rPr>
            <w:fldChar w:fldCharType="end"/>
          </w:r>
          <w:r w:rsidR="00524F76">
            <w:rPr>
              <w:b w:val="0"/>
              <w:sz w:val="20"/>
            </w:rPr>
            <w:t xml:space="preserve">    </w:t>
          </w:r>
          <w:r w:rsidR="007106A7">
            <w:rPr>
              <w:b w:val="0"/>
              <w:sz w:val="20"/>
            </w:rPr>
            <w:t>19</w:t>
          </w:r>
          <w:r>
            <w:rPr>
              <w:b w:val="0"/>
              <w:sz w:val="20"/>
            </w:rPr>
            <w:t>0118    220118</w:t>
          </w:r>
        </w:p>
        <w:p w14:paraId="3EE88E0C" w14:textId="58441542" w:rsidR="00A677FC" w:rsidRPr="00A677FC" w:rsidRDefault="00A677FC" w:rsidP="00A677F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54A07">
            <w:rPr>
              <w:rFonts w:ascii="Barcode 3 of 9 by request" w:hAnsi="Barcode 3 of 9 by request"/>
              <w:b w:val="0"/>
              <w:spacing w:val="0"/>
              <w:w w:val="100"/>
              <w:sz w:val="24"/>
            </w:rPr>
            <w:t>*1800794*</w:t>
          </w:r>
          <w:r>
            <w:rPr>
              <w:rFonts w:ascii="Barcode 3 of 9 by request" w:hAnsi="Barcode 3 of 9 by request"/>
              <w:b w:val="0"/>
              <w:spacing w:val="0"/>
              <w:w w:val="100"/>
              <w:sz w:val="24"/>
            </w:rPr>
            <w:fldChar w:fldCharType="end"/>
          </w:r>
        </w:p>
      </w:tc>
      <w:tc>
        <w:tcPr>
          <w:tcW w:w="5028" w:type="dxa"/>
        </w:tcPr>
        <w:p w14:paraId="7A9E4629" w14:textId="77777777" w:rsidR="00A677FC" w:rsidRDefault="00A677FC" w:rsidP="00A677FC">
          <w:pPr>
            <w:pStyle w:val="Footer"/>
            <w:spacing w:line="240" w:lineRule="atLeast"/>
            <w:jc w:val="right"/>
            <w:rPr>
              <w:b w:val="0"/>
              <w:sz w:val="20"/>
            </w:rPr>
          </w:pPr>
          <w:r>
            <w:rPr>
              <w:b w:val="0"/>
              <w:noProof/>
              <w:sz w:val="20"/>
              <w:lang w:val="en-GB" w:eastAsia="en-GB"/>
            </w:rPr>
            <w:drawing>
              <wp:inline distT="0" distB="0" distL="0" distR="0" wp14:anchorId="04D1E9BC" wp14:editId="0400886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22257B74" w14:textId="77777777" w:rsidR="00A677FC" w:rsidRPr="00A677FC" w:rsidRDefault="00A677FC" w:rsidP="00A677F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86A0" w14:textId="77777777" w:rsidR="002E0A24" w:rsidRDefault="002E0A24" w:rsidP="00101B18">
      <w:pPr>
        <w:spacing w:line="240" w:lineRule="auto"/>
      </w:pPr>
      <w:r>
        <w:separator/>
      </w:r>
    </w:p>
  </w:footnote>
  <w:footnote w:type="continuationSeparator" w:id="0">
    <w:p w14:paraId="1D1B63B8" w14:textId="77777777" w:rsidR="002E0A24" w:rsidRDefault="002E0A24"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3" w:type="dxa"/>
      <w:tblBorders>
        <w:bottom w:val="single" w:sz="2" w:space="0" w:color="010000"/>
      </w:tblBorders>
      <w:tblLayout w:type="fixed"/>
      <w:tblCellMar>
        <w:left w:w="0" w:type="dxa"/>
        <w:right w:w="0" w:type="dxa"/>
      </w:tblCellMar>
      <w:tblLook w:val="0000" w:firstRow="0" w:lastRow="0" w:firstColumn="0" w:lastColumn="0" w:noHBand="0" w:noVBand="0"/>
    </w:tblPr>
    <w:tblGrid>
      <w:gridCol w:w="4925"/>
      <w:gridCol w:w="5028"/>
    </w:tblGrid>
    <w:tr w:rsidR="00A677FC" w14:paraId="4C4F76D4" w14:textId="77777777" w:rsidTr="00A677FC">
      <w:trPr>
        <w:trHeight w:hRule="exact" w:val="864"/>
      </w:trPr>
      <w:tc>
        <w:tcPr>
          <w:tcW w:w="4925" w:type="dxa"/>
          <w:shd w:val="clear" w:color="auto" w:fill="auto"/>
          <w:vAlign w:val="bottom"/>
        </w:tcPr>
        <w:p w14:paraId="45462BD0" w14:textId="49952EB5" w:rsidR="00A677FC" w:rsidRPr="00A677FC" w:rsidRDefault="00A677FC" w:rsidP="00A677F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4A07">
            <w:rPr>
              <w:b/>
              <w:color w:val="000000"/>
            </w:rPr>
            <w:t>ST/IC/2018/5</w:t>
          </w:r>
          <w:r>
            <w:rPr>
              <w:b/>
              <w:color w:val="000000"/>
            </w:rPr>
            <w:fldChar w:fldCharType="end"/>
          </w:r>
        </w:p>
      </w:tc>
      <w:tc>
        <w:tcPr>
          <w:tcW w:w="5028" w:type="dxa"/>
          <w:shd w:val="clear" w:color="auto" w:fill="auto"/>
          <w:vAlign w:val="bottom"/>
        </w:tcPr>
        <w:p w14:paraId="300BB5F0" w14:textId="77777777" w:rsidR="00A677FC" w:rsidRDefault="00A677FC" w:rsidP="00A677FC">
          <w:pPr>
            <w:pStyle w:val="Header"/>
          </w:pPr>
        </w:p>
      </w:tc>
    </w:tr>
  </w:tbl>
  <w:p w14:paraId="1F8E772A" w14:textId="77777777" w:rsidR="00A677FC" w:rsidRPr="00A677FC" w:rsidRDefault="00A677FC" w:rsidP="00A677F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3" w:type="dxa"/>
      <w:tblBorders>
        <w:bottom w:val="single" w:sz="2" w:space="0" w:color="010000"/>
      </w:tblBorders>
      <w:tblLayout w:type="fixed"/>
      <w:tblCellMar>
        <w:left w:w="0" w:type="dxa"/>
        <w:right w:w="0" w:type="dxa"/>
      </w:tblCellMar>
      <w:tblLook w:val="0000" w:firstRow="0" w:lastRow="0" w:firstColumn="0" w:lastColumn="0" w:noHBand="0" w:noVBand="0"/>
    </w:tblPr>
    <w:tblGrid>
      <w:gridCol w:w="4925"/>
      <w:gridCol w:w="5028"/>
    </w:tblGrid>
    <w:tr w:rsidR="00A677FC" w14:paraId="51046A73" w14:textId="77777777" w:rsidTr="00A677FC">
      <w:trPr>
        <w:trHeight w:hRule="exact" w:val="864"/>
      </w:trPr>
      <w:tc>
        <w:tcPr>
          <w:tcW w:w="4925" w:type="dxa"/>
          <w:shd w:val="clear" w:color="auto" w:fill="auto"/>
          <w:vAlign w:val="bottom"/>
        </w:tcPr>
        <w:p w14:paraId="005FD423" w14:textId="77777777" w:rsidR="00A677FC" w:rsidRDefault="00A677FC" w:rsidP="00A677FC">
          <w:pPr>
            <w:pStyle w:val="Header"/>
          </w:pPr>
        </w:p>
      </w:tc>
      <w:tc>
        <w:tcPr>
          <w:tcW w:w="5028" w:type="dxa"/>
          <w:shd w:val="clear" w:color="auto" w:fill="auto"/>
          <w:vAlign w:val="bottom"/>
        </w:tcPr>
        <w:p w14:paraId="7759F477" w14:textId="2201140A" w:rsidR="00A677FC" w:rsidRPr="00A677FC" w:rsidRDefault="00A677FC" w:rsidP="00A677F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4A07">
            <w:rPr>
              <w:b/>
              <w:color w:val="000000"/>
            </w:rPr>
            <w:t>ST/IC/2018/5</w:t>
          </w:r>
          <w:r>
            <w:rPr>
              <w:b/>
              <w:color w:val="000000"/>
            </w:rPr>
            <w:fldChar w:fldCharType="end"/>
          </w:r>
        </w:p>
      </w:tc>
    </w:tr>
  </w:tbl>
  <w:p w14:paraId="31749153" w14:textId="77777777" w:rsidR="00A677FC" w:rsidRPr="00A677FC" w:rsidRDefault="00A677FC" w:rsidP="00A677F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677FC" w14:paraId="60FD7F56" w14:textId="77777777" w:rsidTr="00A677FC">
      <w:trPr>
        <w:trHeight w:hRule="exact" w:val="864"/>
      </w:trPr>
      <w:tc>
        <w:tcPr>
          <w:tcW w:w="1267" w:type="dxa"/>
          <w:tcBorders>
            <w:bottom w:val="single" w:sz="4" w:space="0" w:color="auto"/>
          </w:tcBorders>
          <w:shd w:val="clear" w:color="auto" w:fill="auto"/>
          <w:vAlign w:val="bottom"/>
        </w:tcPr>
        <w:p w14:paraId="4A3CB29A" w14:textId="77777777" w:rsidR="00A677FC" w:rsidRDefault="00A677FC" w:rsidP="00A677FC">
          <w:pPr>
            <w:pStyle w:val="Header"/>
            <w:spacing w:after="120"/>
          </w:pPr>
        </w:p>
      </w:tc>
      <w:tc>
        <w:tcPr>
          <w:tcW w:w="2059" w:type="dxa"/>
          <w:tcBorders>
            <w:bottom w:val="single" w:sz="4" w:space="0" w:color="auto"/>
          </w:tcBorders>
          <w:shd w:val="clear" w:color="auto" w:fill="auto"/>
          <w:vAlign w:val="bottom"/>
        </w:tcPr>
        <w:p w14:paraId="159C87D4" w14:textId="77777777" w:rsidR="00A677FC" w:rsidRPr="00A677FC" w:rsidRDefault="00A677FC" w:rsidP="00A677F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113873D" w14:textId="77777777" w:rsidR="00A677FC" w:rsidRDefault="00A677FC" w:rsidP="00A677FC">
          <w:pPr>
            <w:pStyle w:val="Header"/>
            <w:spacing w:after="120"/>
          </w:pPr>
        </w:p>
      </w:tc>
      <w:tc>
        <w:tcPr>
          <w:tcW w:w="6466" w:type="dxa"/>
          <w:gridSpan w:val="3"/>
          <w:tcBorders>
            <w:bottom w:val="single" w:sz="4" w:space="0" w:color="auto"/>
          </w:tcBorders>
          <w:shd w:val="clear" w:color="auto" w:fill="auto"/>
          <w:vAlign w:val="bottom"/>
        </w:tcPr>
        <w:p w14:paraId="553803FA" w14:textId="77777777" w:rsidR="00A677FC" w:rsidRPr="00A677FC" w:rsidRDefault="00A677FC" w:rsidP="00A677FC">
          <w:pPr>
            <w:spacing w:after="80" w:line="240" w:lineRule="auto"/>
            <w:jc w:val="right"/>
            <w:rPr>
              <w:position w:val="-4"/>
            </w:rPr>
          </w:pPr>
          <w:r>
            <w:rPr>
              <w:position w:val="-4"/>
              <w:sz w:val="40"/>
            </w:rPr>
            <w:t>ST</w:t>
          </w:r>
          <w:r>
            <w:rPr>
              <w:position w:val="-4"/>
            </w:rPr>
            <w:t>/IC/2018/5</w:t>
          </w:r>
        </w:p>
      </w:tc>
    </w:tr>
    <w:tr w:rsidR="00A677FC" w:rsidRPr="00A677FC" w14:paraId="0081F8C4" w14:textId="77777777" w:rsidTr="00A677FC">
      <w:trPr>
        <w:trHeight w:hRule="exact" w:val="2880"/>
      </w:trPr>
      <w:tc>
        <w:tcPr>
          <w:tcW w:w="1267" w:type="dxa"/>
          <w:tcBorders>
            <w:top w:val="single" w:sz="4" w:space="0" w:color="auto"/>
            <w:bottom w:val="single" w:sz="12" w:space="0" w:color="auto"/>
          </w:tcBorders>
          <w:shd w:val="clear" w:color="auto" w:fill="auto"/>
        </w:tcPr>
        <w:p w14:paraId="780AE732" w14:textId="77777777" w:rsidR="00A677FC" w:rsidRPr="00A677FC" w:rsidRDefault="00A677FC" w:rsidP="00A677FC">
          <w:pPr>
            <w:pStyle w:val="Header"/>
            <w:spacing w:before="120" w:line="240" w:lineRule="auto"/>
            <w:ind w:left="-72"/>
            <w:jc w:val="center"/>
          </w:pPr>
          <w:r>
            <w:t xml:space="preserve">  </w:t>
          </w:r>
          <w:r>
            <w:rPr>
              <w:noProof/>
              <w:lang w:val="en-GB" w:eastAsia="en-GB"/>
            </w:rPr>
            <w:drawing>
              <wp:inline distT="0" distB="0" distL="0" distR="0" wp14:anchorId="142636FB" wp14:editId="1918052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546B04" w14:textId="77777777" w:rsidR="00A677FC" w:rsidRPr="00A677FC" w:rsidRDefault="00A677FC" w:rsidP="00A677FC">
          <w:pPr>
            <w:pStyle w:val="XLarge"/>
            <w:spacing w:before="109"/>
          </w:pPr>
          <w:r>
            <w:t>Secrétariat</w:t>
          </w:r>
        </w:p>
      </w:tc>
      <w:tc>
        <w:tcPr>
          <w:tcW w:w="245" w:type="dxa"/>
          <w:tcBorders>
            <w:top w:val="single" w:sz="4" w:space="0" w:color="auto"/>
            <w:bottom w:val="single" w:sz="12" w:space="0" w:color="auto"/>
          </w:tcBorders>
          <w:shd w:val="clear" w:color="auto" w:fill="auto"/>
        </w:tcPr>
        <w:p w14:paraId="229A4A0D" w14:textId="77777777" w:rsidR="00A677FC" w:rsidRPr="00A677FC" w:rsidRDefault="00A677FC" w:rsidP="00A677FC">
          <w:pPr>
            <w:pStyle w:val="Header"/>
            <w:spacing w:before="109"/>
          </w:pPr>
        </w:p>
      </w:tc>
      <w:tc>
        <w:tcPr>
          <w:tcW w:w="3110" w:type="dxa"/>
          <w:tcBorders>
            <w:top w:val="single" w:sz="4" w:space="0" w:color="auto"/>
            <w:bottom w:val="single" w:sz="12" w:space="0" w:color="auto"/>
          </w:tcBorders>
          <w:shd w:val="clear" w:color="auto" w:fill="auto"/>
        </w:tcPr>
        <w:p w14:paraId="1417A726" w14:textId="77777777" w:rsidR="00A677FC" w:rsidRDefault="00A677FC" w:rsidP="00A677FC">
          <w:pPr>
            <w:pStyle w:val="Publication"/>
            <w:spacing w:before="400"/>
            <w:rPr>
              <w:color w:val="000000"/>
            </w:rPr>
          </w:pPr>
          <w:r>
            <w:rPr>
              <w:color w:val="000000"/>
            </w:rPr>
            <w:t>16 janvier 2018</w:t>
          </w:r>
        </w:p>
        <w:p w14:paraId="6A7408C9" w14:textId="77777777" w:rsidR="00A677FC" w:rsidRPr="00A677FC" w:rsidRDefault="00A677FC" w:rsidP="00A677FC">
          <w:pPr>
            <w:rPr>
              <w:lang w:val="en-US"/>
            </w:rPr>
          </w:pPr>
        </w:p>
      </w:tc>
    </w:tr>
  </w:tbl>
  <w:p w14:paraId="15312057" w14:textId="77777777" w:rsidR="00A677FC" w:rsidRPr="00A677FC" w:rsidRDefault="00A677FC" w:rsidP="00A677FC">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EE51367"/>
    <w:multiLevelType w:val="singleLevel"/>
    <w:tmpl w:val="12860BD4"/>
    <w:lvl w:ilvl="0">
      <w:start w:val="3"/>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919B4"/>
    <w:multiLevelType w:val="singleLevel"/>
    <w:tmpl w:val="CC3E0570"/>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D0E1C"/>
    <w:multiLevelType w:val="singleLevel"/>
    <w:tmpl w:val="F86C00E2"/>
    <w:lvl w:ilvl="0">
      <w:start w:val="1"/>
      <w:numFmt w:val="decimal"/>
      <w:lvlRestart w:val="0"/>
      <w:lvlText w:val="%1."/>
      <w:lvlJc w:val="left"/>
      <w:pPr>
        <w:tabs>
          <w:tab w:val="num" w:pos="475"/>
        </w:tabs>
        <w:ind w:left="0" w:firstLine="0"/>
      </w:pPr>
      <w:rPr>
        <w:w w:val="100"/>
      </w:rPr>
    </w:lvl>
  </w:abstractNum>
  <w:num w:numId="1">
    <w:abstractNumId w:val="3"/>
  </w:num>
  <w:num w:numId="2">
    <w:abstractNumId w:val="5"/>
  </w:num>
  <w:num w:numId="3">
    <w:abstractNumId w:val="0"/>
  </w:num>
  <w:num w:numId="4">
    <w:abstractNumId w:val="2"/>
  </w:num>
  <w:num w:numId="5">
    <w:abstractNumId w:val="3"/>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5"/>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5"/>
  </w:num>
  <w:num w:numId="31">
    <w:abstractNumId w:val="0"/>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6"/>
  </w:num>
  <w:num w:numId="42">
    <w:abstractNumId w:val="6"/>
    <w:lvlOverride w:ilvl="0">
      <w:lvl w:ilvl="0">
        <w:start w:val="1"/>
        <w:numFmt w:val="decimal"/>
        <w:lvlRestart w:val="0"/>
        <w:lvlText w:val="%1."/>
        <w:lvlJc w:val="left"/>
        <w:pPr>
          <w:tabs>
            <w:tab w:val="num" w:pos="475"/>
          </w:tabs>
          <w:ind w:left="0" w:firstLine="0"/>
        </w:pPr>
        <w:rPr>
          <w:w w:val="100"/>
        </w:rPr>
      </w:lvl>
    </w:lvlOverride>
  </w:num>
  <w:num w:numId="43">
    <w:abstractNumId w:val="6"/>
    <w:lvlOverride w:ilvl="0">
      <w:lvl w:ilvl="0">
        <w:start w:val="1"/>
        <w:numFmt w:val="decimal"/>
        <w:lvlRestart w:val="0"/>
        <w:lvlText w:val="%1."/>
        <w:lvlJc w:val="left"/>
        <w:pPr>
          <w:tabs>
            <w:tab w:val="num" w:pos="475"/>
          </w:tabs>
          <w:ind w:left="0" w:firstLine="0"/>
        </w:pPr>
        <w:rPr>
          <w:w w:val="100"/>
        </w:rPr>
      </w:lvl>
    </w:lvlOverride>
  </w:num>
  <w:num w:numId="44">
    <w:abstractNumId w:val="4"/>
  </w:num>
  <w:num w:numId="4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794*"/>
    <w:docVar w:name="CreationDt" w:val="22/01/2018 12:31:29"/>
    <w:docVar w:name="DocCategory" w:val="Doc"/>
    <w:docVar w:name="DocType" w:val="Final"/>
    <w:docVar w:name="DutyStation" w:val="New York"/>
    <w:docVar w:name="FooterJN" w:val="18-00794"/>
    <w:docVar w:name="jobn" w:val="18-00794 (F)"/>
    <w:docVar w:name="jobnDT" w:val="18-00794 (F)   220118"/>
    <w:docVar w:name="jobnDTDT" w:val="18-00794 (F)   220118   220118"/>
    <w:docVar w:name="JobNo" w:val="1800794F"/>
    <w:docVar w:name="JobNo2" w:val="1801476F"/>
    <w:docVar w:name="LocalDrive" w:val="0"/>
    <w:docVar w:name="OandT" w:val="VLG"/>
    <w:docVar w:name="sss1" w:val="ST/IC/2018/5"/>
    <w:docVar w:name="sss2" w:val="-"/>
    <w:docVar w:name="Symbol1" w:val="ST/IC/2018/5"/>
    <w:docVar w:name="Symbol2" w:val="-"/>
  </w:docVars>
  <w:rsids>
    <w:rsidRoot w:val="002E0A24"/>
    <w:rsid w:val="00002584"/>
    <w:rsid w:val="0002044D"/>
    <w:rsid w:val="0003658A"/>
    <w:rsid w:val="00052910"/>
    <w:rsid w:val="00071D43"/>
    <w:rsid w:val="00101B18"/>
    <w:rsid w:val="00120464"/>
    <w:rsid w:val="00122A56"/>
    <w:rsid w:val="00146C6A"/>
    <w:rsid w:val="00151EF6"/>
    <w:rsid w:val="0016649C"/>
    <w:rsid w:val="00166A0D"/>
    <w:rsid w:val="001A7B80"/>
    <w:rsid w:val="001B535E"/>
    <w:rsid w:val="001D148F"/>
    <w:rsid w:val="001E32FE"/>
    <w:rsid w:val="001E34A1"/>
    <w:rsid w:val="001E4B50"/>
    <w:rsid w:val="00233157"/>
    <w:rsid w:val="002478A0"/>
    <w:rsid w:val="00257033"/>
    <w:rsid w:val="00292D3A"/>
    <w:rsid w:val="002E0A24"/>
    <w:rsid w:val="00317E9D"/>
    <w:rsid w:val="0037561A"/>
    <w:rsid w:val="0039620F"/>
    <w:rsid w:val="00406603"/>
    <w:rsid w:val="004365BF"/>
    <w:rsid w:val="00440C93"/>
    <w:rsid w:val="00480B84"/>
    <w:rsid w:val="004B4F66"/>
    <w:rsid w:val="004C1A25"/>
    <w:rsid w:val="004C7DD7"/>
    <w:rsid w:val="004D4509"/>
    <w:rsid w:val="00504732"/>
    <w:rsid w:val="00506A73"/>
    <w:rsid w:val="00515991"/>
    <w:rsid w:val="005225EC"/>
    <w:rsid w:val="00524F76"/>
    <w:rsid w:val="005D634E"/>
    <w:rsid w:val="005F1F5F"/>
    <w:rsid w:val="006148D6"/>
    <w:rsid w:val="00634289"/>
    <w:rsid w:val="00654A07"/>
    <w:rsid w:val="00660C85"/>
    <w:rsid w:val="006823C7"/>
    <w:rsid w:val="006F10D6"/>
    <w:rsid w:val="007106A7"/>
    <w:rsid w:val="007459AE"/>
    <w:rsid w:val="007531A5"/>
    <w:rsid w:val="00771C9E"/>
    <w:rsid w:val="0078728F"/>
    <w:rsid w:val="0082045E"/>
    <w:rsid w:val="00820DCE"/>
    <w:rsid w:val="008222A3"/>
    <w:rsid w:val="008675E5"/>
    <w:rsid w:val="0087474F"/>
    <w:rsid w:val="0087739F"/>
    <w:rsid w:val="008B31EB"/>
    <w:rsid w:val="008E44E3"/>
    <w:rsid w:val="0092188E"/>
    <w:rsid w:val="00935932"/>
    <w:rsid w:val="00950514"/>
    <w:rsid w:val="009702C8"/>
    <w:rsid w:val="00993CB7"/>
    <w:rsid w:val="00A15761"/>
    <w:rsid w:val="00A2494D"/>
    <w:rsid w:val="00A34582"/>
    <w:rsid w:val="00A41A67"/>
    <w:rsid w:val="00A677FC"/>
    <w:rsid w:val="00AA5338"/>
    <w:rsid w:val="00AB0B7D"/>
    <w:rsid w:val="00AD5F2F"/>
    <w:rsid w:val="00AE478D"/>
    <w:rsid w:val="00B22B7B"/>
    <w:rsid w:val="00B858D5"/>
    <w:rsid w:val="00BC2A33"/>
    <w:rsid w:val="00BC37EF"/>
    <w:rsid w:val="00C67905"/>
    <w:rsid w:val="00C853F2"/>
    <w:rsid w:val="00C8702F"/>
    <w:rsid w:val="00CA79B1"/>
    <w:rsid w:val="00CB06FB"/>
    <w:rsid w:val="00CB63C5"/>
    <w:rsid w:val="00CC11E1"/>
    <w:rsid w:val="00D95BC7"/>
    <w:rsid w:val="00E22458"/>
    <w:rsid w:val="00E343A6"/>
    <w:rsid w:val="00E7105F"/>
    <w:rsid w:val="00E84DDD"/>
    <w:rsid w:val="00E86F8D"/>
    <w:rsid w:val="00EB4D7C"/>
    <w:rsid w:val="00EE37EC"/>
    <w:rsid w:val="00EE449F"/>
    <w:rsid w:val="00EF2DFA"/>
    <w:rsid w:val="00F14B06"/>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30D515"/>
  <w15:docId w15:val="{B3D26D46-C120-428C-A055-29AA094A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2C8"/>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702C8"/>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702C8"/>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702C8"/>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702C8"/>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702C8"/>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702C8"/>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702C8"/>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702C8"/>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702C8"/>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702C8"/>
    <w:pPr>
      <w:keepNext/>
      <w:keepLines/>
      <w:suppressAutoHyphens/>
      <w:spacing w:line="270" w:lineRule="exact"/>
      <w:outlineLvl w:val="0"/>
    </w:pPr>
    <w:rPr>
      <w:b/>
      <w:sz w:val="24"/>
    </w:rPr>
  </w:style>
  <w:style w:type="paragraph" w:customStyle="1" w:styleId="HCH">
    <w:name w:val="_ H _CH"/>
    <w:basedOn w:val="H1"/>
    <w:next w:val="SingleTxt"/>
    <w:qFormat/>
    <w:rsid w:val="009702C8"/>
    <w:pPr>
      <w:spacing w:line="300" w:lineRule="exact"/>
    </w:pPr>
    <w:rPr>
      <w:spacing w:val="-2"/>
      <w:sz w:val="28"/>
    </w:rPr>
  </w:style>
  <w:style w:type="paragraph" w:customStyle="1" w:styleId="HM">
    <w:name w:val="_ H __M"/>
    <w:basedOn w:val="HCH"/>
    <w:next w:val="Normal"/>
    <w:qFormat/>
    <w:rsid w:val="009702C8"/>
    <w:pPr>
      <w:spacing w:line="360" w:lineRule="exact"/>
    </w:pPr>
    <w:rPr>
      <w:spacing w:val="-3"/>
      <w:w w:val="99"/>
      <w:sz w:val="34"/>
    </w:rPr>
  </w:style>
  <w:style w:type="paragraph" w:customStyle="1" w:styleId="H23">
    <w:name w:val="_ H_2/3"/>
    <w:basedOn w:val="H1"/>
    <w:next w:val="Normal"/>
    <w:qFormat/>
    <w:rsid w:val="009702C8"/>
    <w:pPr>
      <w:spacing w:line="240" w:lineRule="exact"/>
      <w:outlineLvl w:val="1"/>
    </w:pPr>
    <w:rPr>
      <w:spacing w:val="2"/>
      <w:sz w:val="20"/>
    </w:rPr>
  </w:style>
  <w:style w:type="paragraph" w:customStyle="1" w:styleId="H4">
    <w:name w:val="_ H_4"/>
    <w:basedOn w:val="Normal"/>
    <w:next w:val="Normal"/>
    <w:qFormat/>
    <w:rsid w:val="009702C8"/>
    <w:pPr>
      <w:keepNext/>
      <w:keepLines/>
      <w:tabs>
        <w:tab w:val="right" w:pos="360"/>
      </w:tabs>
      <w:suppressAutoHyphens/>
      <w:outlineLvl w:val="3"/>
    </w:pPr>
    <w:rPr>
      <w:i/>
      <w:spacing w:val="3"/>
    </w:rPr>
  </w:style>
  <w:style w:type="paragraph" w:customStyle="1" w:styleId="H56">
    <w:name w:val="_ H_5/6"/>
    <w:basedOn w:val="Normal"/>
    <w:next w:val="Normal"/>
    <w:qFormat/>
    <w:rsid w:val="009702C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702C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702C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702C8"/>
    <w:pPr>
      <w:spacing w:line="540" w:lineRule="exact"/>
    </w:pPr>
    <w:rPr>
      <w:spacing w:val="-8"/>
      <w:w w:val="96"/>
      <w:sz w:val="57"/>
    </w:rPr>
  </w:style>
  <w:style w:type="paragraph" w:customStyle="1" w:styleId="SS">
    <w:name w:val="__S_S"/>
    <w:basedOn w:val="HCH"/>
    <w:next w:val="Normal"/>
    <w:qFormat/>
    <w:rsid w:val="009702C8"/>
    <w:pPr>
      <w:ind w:left="1267" w:right="1267"/>
    </w:pPr>
  </w:style>
  <w:style w:type="paragraph" w:customStyle="1" w:styleId="SingleTxt">
    <w:name w:val="__Single Txt"/>
    <w:basedOn w:val="Normal"/>
    <w:qFormat/>
    <w:rsid w:val="009702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702C8"/>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9702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702C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702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02C8"/>
    <w:rPr>
      <w:rFonts w:ascii="Tahoma" w:hAnsi="Tahoma" w:cs="Tahoma"/>
      <w:spacing w:val="4"/>
      <w:w w:val="103"/>
      <w:kern w:val="14"/>
      <w:sz w:val="16"/>
      <w:szCs w:val="16"/>
      <w:lang w:val="fr-CA" w:eastAsia="en-US"/>
    </w:rPr>
  </w:style>
  <w:style w:type="paragraph" w:customStyle="1" w:styleId="Bullet1">
    <w:name w:val="Bullet 1"/>
    <w:basedOn w:val="Normal"/>
    <w:qFormat/>
    <w:rsid w:val="009702C8"/>
    <w:pPr>
      <w:numPr>
        <w:numId w:val="29"/>
      </w:numPr>
      <w:spacing w:after="120"/>
      <w:ind w:right="1267"/>
      <w:jc w:val="both"/>
    </w:pPr>
  </w:style>
  <w:style w:type="paragraph" w:customStyle="1" w:styleId="Bullet2">
    <w:name w:val="Bullet 2"/>
    <w:basedOn w:val="Normal"/>
    <w:qFormat/>
    <w:rsid w:val="009702C8"/>
    <w:pPr>
      <w:numPr>
        <w:numId w:val="30"/>
      </w:numPr>
      <w:spacing w:after="120"/>
      <w:ind w:right="1264"/>
      <w:jc w:val="both"/>
    </w:pPr>
  </w:style>
  <w:style w:type="paragraph" w:customStyle="1" w:styleId="Bullet3">
    <w:name w:val="Bullet 3"/>
    <w:basedOn w:val="SingleTxt"/>
    <w:qFormat/>
    <w:rsid w:val="009702C8"/>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702C8"/>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702C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702C8"/>
    <w:pPr>
      <w:spacing w:line="210" w:lineRule="exact"/>
    </w:pPr>
    <w:rPr>
      <w:sz w:val="17"/>
      <w:szCs w:val="20"/>
    </w:rPr>
  </w:style>
  <w:style w:type="character" w:customStyle="1" w:styleId="EndnoteTextChar">
    <w:name w:val="Endnote Text Char"/>
    <w:link w:val="EndnoteText"/>
    <w:uiPriority w:val="99"/>
    <w:semiHidden/>
    <w:rsid w:val="009702C8"/>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9702C8"/>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9702C8"/>
    <w:rPr>
      <w:rFonts w:ascii="Times New Roman" w:hAnsi="Times New Roman" w:cs="Times New Roman"/>
      <w:b/>
      <w:spacing w:val="3"/>
      <w:w w:val="105"/>
      <w:sz w:val="17"/>
      <w:lang w:val="en-US" w:eastAsia="en-US"/>
    </w:rPr>
  </w:style>
  <w:style w:type="character" w:styleId="FootnoteReference">
    <w:name w:val="footnote reference"/>
    <w:uiPriority w:val="99"/>
    <w:semiHidden/>
    <w:rsid w:val="009702C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702C8"/>
    <w:pPr>
      <w:spacing w:line="210" w:lineRule="exact"/>
    </w:pPr>
    <w:rPr>
      <w:sz w:val="17"/>
      <w:szCs w:val="20"/>
    </w:rPr>
  </w:style>
  <w:style w:type="character" w:customStyle="1" w:styleId="FootnoteTextChar">
    <w:name w:val="Footnote Text Char"/>
    <w:link w:val="FootnoteText"/>
    <w:rsid w:val="009702C8"/>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9702C8"/>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9702C8"/>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9702C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702C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702C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702C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702C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702C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702C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702C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702C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702C8"/>
    <w:rPr>
      <w:sz w:val="14"/>
    </w:rPr>
  </w:style>
  <w:style w:type="paragraph" w:styleId="ListParagraph">
    <w:name w:val="List Paragraph"/>
    <w:basedOn w:val="Normal"/>
    <w:uiPriority w:val="34"/>
    <w:rsid w:val="009702C8"/>
    <w:pPr>
      <w:ind w:left="720"/>
      <w:contextualSpacing/>
    </w:pPr>
  </w:style>
  <w:style w:type="paragraph" w:styleId="NoSpacing">
    <w:name w:val="No Spacing"/>
    <w:uiPriority w:val="1"/>
    <w:rsid w:val="009702C8"/>
    <w:pPr>
      <w:spacing w:after="0" w:line="240" w:lineRule="auto"/>
    </w:pPr>
    <w:rPr>
      <w:rFonts w:ascii="Calibri" w:hAnsi="Calibri" w:cs="Times New Roman"/>
      <w:lang w:val="en-US" w:eastAsia="en-US"/>
    </w:rPr>
  </w:style>
  <w:style w:type="paragraph" w:customStyle="1" w:styleId="Original">
    <w:name w:val="Original"/>
    <w:next w:val="Normal"/>
    <w:autoRedefine/>
    <w:qFormat/>
    <w:rsid w:val="009702C8"/>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9702C8"/>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9702C8"/>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9702C8"/>
    <w:pPr>
      <w:tabs>
        <w:tab w:val="right" w:pos="9965"/>
      </w:tabs>
      <w:spacing w:line="210" w:lineRule="exact"/>
    </w:pPr>
    <w:rPr>
      <w:spacing w:val="5"/>
      <w:w w:val="104"/>
      <w:sz w:val="17"/>
    </w:rPr>
  </w:style>
  <w:style w:type="paragraph" w:customStyle="1" w:styleId="SmallX">
    <w:name w:val="SmallX"/>
    <w:basedOn w:val="Small"/>
    <w:next w:val="Normal"/>
    <w:qFormat/>
    <w:rsid w:val="009702C8"/>
    <w:pPr>
      <w:spacing w:line="180" w:lineRule="exact"/>
      <w:jc w:val="right"/>
    </w:pPr>
    <w:rPr>
      <w:spacing w:val="6"/>
      <w:w w:val="106"/>
      <w:sz w:val="14"/>
    </w:rPr>
  </w:style>
  <w:style w:type="character" w:styleId="Strong">
    <w:name w:val="Strong"/>
    <w:uiPriority w:val="22"/>
    <w:rsid w:val="009702C8"/>
    <w:rPr>
      <w:b/>
      <w:bCs/>
    </w:rPr>
  </w:style>
  <w:style w:type="paragraph" w:customStyle="1" w:styleId="Style1">
    <w:name w:val="Style1"/>
    <w:basedOn w:val="Normal"/>
    <w:qFormat/>
    <w:rsid w:val="009702C8"/>
  </w:style>
  <w:style w:type="paragraph" w:customStyle="1" w:styleId="Style2">
    <w:name w:val="Style2"/>
    <w:basedOn w:val="Normal"/>
    <w:autoRedefine/>
    <w:qFormat/>
    <w:rsid w:val="009702C8"/>
  </w:style>
  <w:style w:type="paragraph" w:customStyle="1" w:styleId="TitleHCH">
    <w:name w:val="Title_H_CH"/>
    <w:basedOn w:val="H1"/>
    <w:next w:val="Normal"/>
    <w:qFormat/>
    <w:rsid w:val="009702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702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702C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A677FC"/>
    <w:rPr>
      <w:sz w:val="16"/>
      <w:szCs w:val="16"/>
    </w:rPr>
  </w:style>
  <w:style w:type="paragraph" w:styleId="CommentText">
    <w:name w:val="annotation text"/>
    <w:basedOn w:val="Normal"/>
    <w:link w:val="CommentTextChar"/>
    <w:uiPriority w:val="99"/>
    <w:semiHidden/>
    <w:unhideWhenUsed/>
    <w:rsid w:val="00A677FC"/>
    <w:pPr>
      <w:spacing w:line="240" w:lineRule="auto"/>
    </w:pPr>
    <w:rPr>
      <w:szCs w:val="20"/>
    </w:rPr>
  </w:style>
  <w:style w:type="character" w:customStyle="1" w:styleId="CommentTextChar">
    <w:name w:val="Comment Text Char"/>
    <w:basedOn w:val="DefaultParagraphFont"/>
    <w:link w:val="CommentText"/>
    <w:uiPriority w:val="99"/>
    <w:semiHidden/>
    <w:rsid w:val="00A677FC"/>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677FC"/>
    <w:rPr>
      <w:b/>
      <w:bCs/>
    </w:rPr>
  </w:style>
  <w:style w:type="character" w:customStyle="1" w:styleId="CommentSubjectChar">
    <w:name w:val="Comment Subject Char"/>
    <w:basedOn w:val="CommentTextChar"/>
    <w:link w:val="CommentSubject"/>
    <w:uiPriority w:val="99"/>
    <w:semiHidden/>
    <w:rsid w:val="00A677FC"/>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524F76"/>
    <w:rPr>
      <w:color w:val="0000FF" w:themeColor="hyperlink"/>
      <w:u w:val="none"/>
    </w:rPr>
  </w:style>
  <w:style w:type="character" w:styleId="FollowedHyperlink">
    <w:name w:val="FollowedHyperlink"/>
    <w:basedOn w:val="DefaultParagraphFont"/>
    <w:uiPriority w:val="99"/>
    <w:semiHidden/>
    <w:unhideWhenUsed/>
    <w:rsid w:val="0003658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ST/AI/2011/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9C71-CF4A-47C8-B49A-55E59E4D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FTPU.FrontDesk1-by Window</dc:creator>
  <cp:keywords/>
  <dc:description/>
  <cp:lastModifiedBy>Diana Guiu</cp:lastModifiedBy>
  <cp:revision>2</cp:revision>
  <cp:lastPrinted>2018-01-22T20:12:00Z</cp:lastPrinted>
  <dcterms:created xsi:type="dcterms:W3CDTF">2018-01-23T14:23:00Z</dcterms:created>
  <dcterms:modified xsi:type="dcterms:W3CDTF">2018-01-23T14:23:00Z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1800794F</vt:lpwstr>
  </property>
  <property fmtid="{D5CDD505-2E9C-101B-9397-08002B2CF9AE}" pid="3" name="ODSRefJobNo">
    <vt:lpwstr>1801476F</vt:lpwstr>
  </property>
  <property fmtid="{D5CDD505-2E9C-101B-9397-08002B2CF9AE}" pid="4" name="Symbol1">
    <vt:lpwstr>ST/IC/2018/5</vt:lpwstr>
  </property>
  <property fmtid="{D5CDD505-2E9C-101B-9397-08002B2CF9AE}" pid="5" name="Symbol2">
    <vt:lpwstr/>
  </property>
  <property fmtid="{D5CDD505-2E9C-101B-9397-08002B2CF9AE}" pid="6" name="Translator">
    <vt:lpwstr/>
  </property>
  <property fmtid="{D5CDD505-2E9C-101B-9397-08002B2CF9AE}" pid="7" name="Operator">
    <vt:lpwstr>VLG</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16 janvier 2018</vt:lpwstr>
  </property>
  <property fmtid="{D5CDD505-2E9C-101B-9397-08002B2CF9AE}" pid="13" name="Release Date">
    <vt:lpwstr/>
  </property>
</Properties>
</file>